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1E90" w14:textId="77777777" w:rsidR="008B6826" w:rsidRPr="00D1632A" w:rsidRDefault="008B6826" w:rsidP="008B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1549446B" w14:textId="77777777" w:rsidR="008B6826" w:rsidRPr="00996D8A" w:rsidRDefault="008B6826" w:rsidP="008B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документов для участия в конкур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</w:t>
      </w:r>
    </w:p>
    <w:p w14:paraId="36D28900" w14:textId="77777777" w:rsidR="008B6826" w:rsidRDefault="008B6826" w:rsidP="008B68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замещение </w:t>
      </w:r>
      <w:bookmarkStart w:id="0" w:name="_Hlk132121979"/>
      <w:bookmarkStart w:id="1" w:name="_Hlk132121879"/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вакантн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 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Министерстве промышленности и торговли Республики Дагестан</w:t>
      </w:r>
      <w:r w:rsidRPr="005E59B9">
        <w:t xml:space="preserve"> </w:t>
      </w:r>
      <w:bookmarkEnd w:id="0"/>
    </w:p>
    <w:bookmarkEnd w:id="1"/>
    <w:p w14:paraId="45DE8D75" w14:textId="77777777" w:rsidR="008B6826" w:rsidRPr="00D1632A" w:rsidRDefault="008B6826" w:rsidP="008B6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5E58DC9" w14:textId="77777777" w:rsidR="008B6826" w:rsidRPr="0073069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Министерство промышленности и торговли Республики Дагестан                    </w:t>
      </w:r>
      <w:proofErr w:type="gramStart"/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(</w:t>
      </w:r>
      <w:proofErr w:type="gramEnd"/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далее – Минпромторг РД) объявляет конкурс на замещение </w:t>
      </w:r>
      <w:r w:rsidRPr="00507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 государственной гражданской службы Республики Дагестан согласно приложению к настоящему объявлению.</w:t>
      </w:r>
    </w:p>
    <w:p w14:paraId="527D080C" w14:textId="77777777" w:rsidR="008B6826" w:rsidRPr="00681C4A" w:rsidRDefault="008B6826" w:rsidP="008B682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граждане Российской Федерации, достигшие возраста 18 лет, владеющие государственным языком Российской Федерации, которые должны соответствовать </w:t>
      </w:r>
      <w:r w:rsidRPr="00681C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квалификационным требованиям</w:t>
      </w:r>
      <w:r w:rsidRPr="001A72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AA9EC2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</w:p>
    <w:p w14:paraId="29994F9F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Начало пр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20 марта 2024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;</w:t>
      </w:r>
    </w:p>
    <w:p w14:paraId="799043C0" w14:textId="77777777" w:rsidR="008B6826" w:rsidRPr="00D1632A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1B71F2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Завершение приема документов: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9 апреля 2024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(включительно)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.</w:t>
      </w:r>
    </w:p>
    <w:p w14:paraId="2E841769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</w:pPr>
    </w:p>
    <w:p w14:paraId="1C82D7F6" w14:textId="77777777" w:rsidR="008B6826" w:rsidRPr="00D1632A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Адрес места приема заявлений и документов:</w:t>
      </w:r>
    </w:p>
    <w:p w14:paraId="62A3B069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заявления и документы принимаются в рабочие дни (понедельник-пятница)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br/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с 9 ч.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00 мин. до 13 ч. 00 мин. и с 14 ч. 00 мин. до 18 ч. 00 мин. по адресу: 3670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30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, Республика Дагестан, г. Махачкала,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туп. Сергокалинский, 2-й, </w:t>
      </w:r>
      <w:proofErr w:type="spellStart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зд</w:t>
      </w:r>
      <w:proofErr w:type="spellEnd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10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7778C7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1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-й этаж, кабинет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117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. </w:t>
      </w:r>
    </w:p>
    <w:p w14:paraId="3CB3A741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конкурсе необходимо предоставить </w:t>
      </w:r>
      <w:r w:rsidRPr="00A226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следующие документы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3242CCC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Гражданам Российской Федерации, желающим принять участие в конкурсе,                в течение 21 дня со дня размещения на официальном сайте Минпромторга РД                      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Минпромторг РД следующие документы:</w:t>
      </w:r>
    </w:p>
    <w:p w14:paraId="2DD77330" w14:textId="77777777" w:rsidR="008B6826" w:rsidRPr="0095353E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промышленности и торговли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Дагестан об участии в конкурсе на замещение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6AD38D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</w:t>
      </w:r>
      <w:bookmarkStart w:id="2" w:name="_Hlk132129709"/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собственноручно заполненная и подписанная анкета по форме, утверждённой распоряжением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26 мая 2005 года № 667-р, с приложением фотографий 3х4, выполненных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цветном изображении;</w:t>
      </w:r>
      <w:bookmarkEnd w:id="2"/>
    </w:p>
    <w:p w14:paraId="46429D44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049819C4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 документы, подтверждающие необходимое профессиональное образование, стаж работы и квалификацию:</w:t>
      </w:r>
    </w:p>
    <w:p w14:paraId="5A21226F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гражданина, заверенные нотариально или службой кадров по месту работы (службы);</w:t>
      </w:r>
    </w:p>
    <w:p w14:paraId="4432D8F0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копии документов о профессиональном образовании, а также по желанию гражданина о дополнительном профессиональном образовании, о присвоении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ученой степени, ученого звания, заверенные нотариально или службой кадров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месту работы (службы);</w:t>
      </w:r>
    </w:p>
    <w:p w14:paraId="6DB93624" w14:textId="77777777" w:rsidR="008B6826" w:rsidRPr="004C57D7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 оригинал заключения медицинского учреждения об отсутствии заболевания, препятствующего поступлению на государственную гражданскую службу Российской Федерации и муниципальную службу или ее прохождению, учетной формы № 001-ГС/у в соответствии с Перечнем заболеваний, препятствующих поступлению на государственную гражданскую службу Российской Федерации и муниципальную службу или ее прохождению, утвержденным приказом Министерства здравоохранения и социального развития Российской Федерации от 14 декабря 2009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984н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приложением справок                с </w:t>
      </w:r>
      <w:r w:rsidRPr="00AD74AD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психоневрологического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и</w:t>
      </w:r>
      <w:r w:rsidRPr="00AD74AD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наркологического диспансера;</w:t>
      </w:r>
    </w:p>
    <w:p w14:paraId="755F03CD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 копии документов воинского учета - для военнообязанных и лиц, подлежащих призыву на военную службу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921D212" w14:textId="77777777" w:rsidR="008B6826" w:rsidRPr="001952A5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г. № 2867-р);</w:t>
      </w:r>
    </w:p>
    <w:p w14:paraId="0184ED76" w14:textId="77777777" w:rsidR="008B6826" w:rsidRPr="001952A5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исьменное согласие на обработку персональных данных;</w:t>
      </w:r>
    </w:p>
    <w:p w14:paraId="63967113" w14:textId="77777777" w:rsidR="008B6826" w:rsidRPr="001952A5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Копия свидетельства о постановке на учет физического лица в налоговом органе (ИНН).</w:t>
      </w:r>
    </w:p>
    <w:p w14:paraId="1D7CE25D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опия страхового свидетельства обязательного пенсионного страхования (СНИЛС).</w:t>
      </w:r>
    </w:p>
    <w:p w14:paraId="5B04BD69" w14:textId="77777777" w:rsidR="008B6826" w:rsidRPr="008B5A77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л)</w:t>
      </w:r>
      <w:r w:rsidRPr="00454704">
        <w:t xml:space="preserve">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с</w:t>
      </w:r>
      <w:r w:rsidRPr="00454704">
        <w:rPr>
          <w:rFonts w:ascii="Times New Roman" w:eastAsia="Times New Roman" w:hAnsi="Times New Roman" w:cs="Times New Roman"/>
          <w:color w:val="1C1B1E"/>
          <w:sz w:val="28"/>
          <w:szCs w:val="28"/>
        </w:rPr>
        <w:t>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14:paraId="5FE344C0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Государственным гражданским служащим, замещающим должность государственной гражданской службы в ином государственном органе:</w:t>
      </w:r>
    </w:p>
    <w:p w14:paraId="2CD17143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промышленности и торговли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Дагестан об участии в конкурсе на замещение вакантной должности;</w:t>
      </w:r>
    </w:p>
    <w:p w14:paraId="79F2E650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 собственноручно заполненную, подписанную и заверенную кадровой службой государственного органа, в котором государственный гражданский служащий замещает должность государственной гражданской службы, анкету по форме, утвержденной распоряжением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26 мая 2005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667-р, с приложением </w:t>
      </w:r>
      <w:r w:rsidRPr="0067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фотографий 3х4, выполненных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67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цветном изображении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7A7622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 Государственным гражданским служащим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Минпромторга РД:</w:t>
      </w:r>
    </w:p>
    <w:p w14:paraId="5312E5EB" w14:textId="77777777" w:rsidR="008B6826" w:rsidRPr="008B5A77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личное заявление 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промышленности и торговли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об участии в конкурсе на замещение вакантной должности.</w:t>
      </w:r>
    </w:p>
    <w:p w14:paraId="170B540C" w14:textId="77777777" w:rsidR="008B6826" w:rsidRPr="00681C4A" w:rsidRDefault="008B6826" w:rsidP="008B6826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порядком, утвержденным постановлением Правительства Российской Федерации от 5 марта 2018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227. </w:t>
      </w:r>
    </w:p>
    <w:p w14:paraId="28A40483" w14:textId="77777777" w:rsidR="008B6826" w:rsidRPr="00644823" w:rsidRDefault="008B6826" w:rsidP="008B6826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основанием для отказа гражданину </w:t>
      </w:r>
      <w:r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(государственному гражданскому </w:t>
      </w:r>
      <w:proofErr w:type="gramStart"/>
      <w:r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служащему)   </w:t>
      </w:r>
      <w:proofErr w:type="gramEnd"/>
      <w:r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приеме.</w:t>
      </w:r>
    </w:p>
    <w:p w14:paraId="374DD940" w14:textId="77777777" w:rsidR="008B6826" w:rsidRPr="00681C4A" w:rsidRDefault="008B6826" w:rsidP="008B6826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</w:t>
      </w:r>
      <w:hyperlink r:id="rId5" w:history="1">
        <w:r w:rsidRPr="00681C4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Конституции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6" w:history="1">
        <w:r w:rsidRPr="00681C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gossluzhba.gov.ru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) 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409446EA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3" w:name="bookmark7"/>
      <w:bookmarkEnd w:id="3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Претенденты могут ознакомиться с подробной информацией об участии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в конкурсе, методикой проведения конкурса и порядком работы конкурсной комиссии, а также иными сведениями по телефону: 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(8722) 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67-40-67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</w:t>
      </w:r>
      <w:proofErr w:type="gramEnd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секретарь комиссии (контактное лицо) –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Абдулаева </w:t>
      </w:r>
      <w:proofErr w:type="spellStart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Хабизат</w:t>
      </w:r>
      <w:proofErr w:type="spellEnd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Ахмедбековна</w:t>
      </w:r>
      <w:proofErr w:type="spellEnd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либо по адресу места приема заявлений и документов.</w:t>
      </w:r>
    </w:p>
    <w:p w14:paraId="1371509C" w14:textId="77777777" w:rsidR="008B6826" w:rsidRPr="00C21182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23">
        <w:rPr>
          <w:rFonts w:ascii="Times New Roman" w:hAnsi="Times New Roman" w:cs="Times New Roman"/>
          <w:sz w:val="28"/>
          <w:szCs w:val="28"/>
        </w:rPr>
        <w:t>о государственной гражданской службе.</w:t>
      </w:r>
    </w:p>
    <w:p w14:paraId="7D2E1CBA" w14:textId="77777777" w:rsidR="008B6826" w:rsidRDefault="008B6826" w:rsidP="008B68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государственного гражданского </w:t>
      </w:r>
      <w:proofErr w:type="gramStart"/>
      <w:r w:rsidRPr="00644823">
        <w:rPr>
          <w:rFonts w:ascii="Times New Roman" w:hAnsi="Times New Roman" w:cs="Times New Roman"/>
          <w:sz w:val="28"/>
          <w:szCs w:val="28"/>
        </w:rPr>
        <w:t xml:space="preserve">служащего,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4823">
        <w:rPr>
          <w:rFonts w:ascii="Times New Roman" w:hAnsi="Times New Roman" w:cs="Times New Roman"/>
          <w:sz w:val="28"/>
          <w:szCs w:val="28"/>
        </w:rPr>
        <w:t>а также ограничения, запреты и требования, установлены статьями 12-16 Закона Республики Дагестан от 12 октября 2005 года № 32  «О государственной гражданской службе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23">
        <w:rPr>
          <w:rFonts w:ascii="Times New Roman" w:hAnsi="Times New Roman" w:cs="Times New Roman"/>
          <w:sz w:val="28"/>
          <w:szCs w:val="28"/>
        </w:rPr>
        <w:t>Дагестан».</w:t>
      </w:r>
    </w:p>
    <w:p w14:paraId="6D110447" w14:textId="77777777" w:rsidR="008B6826" w:rsidRPr="00644823" w:rsidRDefault="008B6826" w:rsidP="008B68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  <w:r w:rsidRPr="006448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823">
        <w:rPr>
          <w:rFonts w:ascii="Times New Roman" w:hAnsi="Times New Roman" w:cs="Times New Roman"/>
          <w:sz w:val="28"/>
          <w:szCs w:val="28"/>
        </w:rPr>
        <w:t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40DE099C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</w:pPr>
    </w:p>
    <w:p w14:paraId="21237C37" w14:textId="77777777" w:rsidR="008B6826" w:rsidRPr="00D1632A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Конкурс проводится в два этапа:</w:t>
      </w:r>
    </w:p>
    <w:p w14:paraId="69611BF3" w14:textId="77777777" w:rsidR="008B6826" w:rsidRPr="00D1632A" w:rsidRDefault="008B6826" w:rsidP="008B6826">
      <w:pPr>
        <w:widowControl w:val="0"/>
        <w:numPr>
          <w:ilvl w:val="0"/>
          <w:numId w:val="1"/>
        </w:numPr>
        <w:tabs>
          <w:tab w:val="left" w:pos="9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4" w:name="bookmark11"/>
      <w:bookmarkEnd w:id="4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подготовительный этап включает в себя проверку комиссией документов кандидатов на соответствие квалификационным требованиям;</w:t>
      </w:r>
    </w:p>
    <w:p w14:paraId="4D7A2E8A" w14:textId="77777777" w:rsidR="008B6826" w:rsidRPr="00D1632A" w:rsidRDefault="008B6826" w:rsidP="008B6826">
      <w:pPr>
        <w:widowControl w:val="0"/>
        <w:numPr>
          <w:ilvl w:val="0"/>
          <w:numId w:val="1"/>
        </w:numPr>
        <w:tabs>
          <w:tab w:val="left" w:pos="10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5" w:name="bookmark12"/>
      <w:bookmarkEnd w:id="5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6358483C" w14:textId="77777777" w:rsidR="008B6826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О дате, месте и времени проведения конкурса, кандидаты, допущенные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к участию в конкурсе, будут оповещены не позднее чем за 15 дней до его начала. Кандидаты, не допущенные к участию в конкурсе, информируются с указанием причин отказа в письменном виде.</w:t>
      </w:r>
    </w:p>
    <w:p w14:paraId="4CD81969" w14:textId="77777777" w:rsidR="008B6826" w:rsidRPr="00D1632A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F42C1E">
        <w:rPr>
          <w:rFonts w:ascii="Times New Roman" w:eastAsia="Times New Roman" w:hAnsi="Times New Roman" w:cs="Times New Roman"/>
          <w:color w:val="1C1B1E"/>
          <w:sz w:val="28"/>
          <w:szCs w:val="28"/>
        </w:rPr>
        <w:lastRenderedPageBreak/>
        <w:t xml:space="preserve">Конкурс проводится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промышленности и торговли Республики Дагестан                                                                                      </w:t>
      </w:r>
      <w:r w:rsidRPr="003A3261">
        <w:rPr>
          <w:rFonts w:ascii="Times New Roman" w:hAnsi="Times New Roman" w:cs="Times New Roman"/>
          <w:sz w:val="28"/>
          <w:szCs w:val="28"/>
        </w:rPr>
        <w:t>от 4 сентября 2023 года № 151-ОД 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промышленности и торговли Республики Дагестан и включение в кадровый резерв Министерства промышленности и торговли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A3261">
        <w:rPr>
          <w:rFonts w:ascii="Times New Roman" w:hAnsi="Times New Roman" w:cs="Times New Roman"/>
          <w:sz w:val="28"/>
          <w:szCs w:val="28"/>
        </w:rPr>
        <w:t xml:space="preserve"> и торговли Республики Дагестан и включение в кадровый резерв Министерства промышленности и торговли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53B567" w14:textId="77777777" w:rsidR="008B6826" w:rsidRPr="00D1632A" w:rsidRDefault="008B6826" w:rsidP="008B68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Уведомление о результатах конкурса на замещение 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>вакантн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ой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должност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и 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государственной гражданской службы Республики Дагестан в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Минпромторге РД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направляются в письменной форме кандидатам в течение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7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рабочих дней со дня его завершения.</w:t>
      </w:r>
    </w:p>
    <w:p w14:paraId="3B62E53E" w14:textId="77777777" w:rsidR="008B6826" w:rsidRDefault="008B6826" w:rsidP="008B6826">
      <w:pPr>
        <w:pBdr>
          <w:bottom w:val="single" w:sz="12" w:space="1" w:color="auto"/>
        </w:pBdr>
        <w:tabs>
          <w:tab w:val="left" w:pos="7300"/>
        </w:tabs>
        <w:jc w:val="center"/>
        <w:rPr>
          <w:sz w:val="28"/>
          <w:szCs w:val="28"/>
        </w:rPr>
      </w:pPr>
    </w:p>
    <w:p w14:paraId="5C015789" w14:textId="77777777" w:rsidR="008B6826" w:rsidRDefault="008B6826" w:rsidP="008B6826">
      <w:pPr>
        <w:tabs>
          <w:tab w:val="left" w:pos="7300"/>
        </w:tabs>
        <w:jc w:val="center"/>
        <w:rPr>
          <w:sz w:val="28"/>
          <w:szCs w:val="28"/>
        </w:rPr>
      </w:pPr>
    </w:p>
    <w:p w14:paraId="3A87FEB5" w14:textId="77777777" w:rsidR="008B6826" w:rsidRDefault="008B6826" w:rsidP="008B6826">
      <w:pPr>
        <w:tabs>
          <w:tab w:val="left" w:pos="7300"/>
        </w:tabs>
        <w:jc w:val="center"/>
        <w:rPr>
          <w:sz w:val="28"/>
          <w:szCs w:val="28"/>
        </w:rPr>
        <w:sectPr w:rsidR="008B6826" w:rsidSect="008B6826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0E433ABA" w14:textId="77777777" w:rsidR="008B6826" w:rsidRPr="00257D0B" w:rsidRDefault="008B6826" w:rsidP="008B6826">
      <w:pPr>
        <w:spacing w:after="0" w:line="240" w:lineRule="auto"/>
        <w:ind w:firstLine="1304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D0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4430A44C" w14:textId="77777777" w:rsidR="008B6826" w:rsidRDefault="008B6826" w:rsidP="008B6826">
      <w:pPr>
        <w:spacing w:after="0" w:line="240" w:lineRule="auto"/>
        <w:ind w:firstLine="10348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</w:p>
    <w:p w14:paraId="191BD054" w14:textId="77777777" w:rsidR="008B6826" w:rsidRDefault="008B6826" w:rsidP="008B6826">
      <w:pPr>
        <w:spacing w:after="0" w:line="240" w:lineRule="auto"/>
        <w:ind w:left="10632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  <w:r w:rsidRPr="00BC266A">
        <w:rPr>
          <w:rFonts w:ascii="Times New Roman" w:hAnsi="Times New Roman" w:cs="Times New Roman"/>
          <w:bCs/>
          <w:sz w:val="20"/>
          <w:szCs w:val="18"/>
        </w:rPr>
        <w:t xml:space="preserve">к объявлению о приеме документов для участия в конкурсе на замещение вакантной должности государственной гражданской службы Республики Дагестан в </w:t>
      </w:r>
      <w:r>
        <w:rPr>
          <w:rFonts w:ascii="Times New Roman" w:hAnsi="Times New Roman" w:cs="Times New Roman"/>
          <w:bCs/>
          <w:sz w:val="20"/>
          <w:szCs w:val="18"/>
        </w:rPr>
        <w:t xml:space="preserve">Министерстве промышленности и торговли </w:t>
      </w:r>
    </w:p>
    <w:p w14:paraId="5B13DC63" w14:textId="77777777" w:rsidR="008B6826" w:rsidRDefault="008B6826" w:rsidP="008B6826">
      <w:pPr>
        <w:spacing w:after="0" w:line="240" w:lineRule="auto"/>
        <w:ind w:left="10632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  <w:r>
        <w:rPr>
          <w:rFonts w:ascii="Times New Roman" w:hAnsi="Times New Roman" w:cs="Times New Roman"/>
          <w:bCs/>
          <w:sz w:val="20"/>
          <w:szCs w:val="18"/>
        </w:rPr>
        <w:t>Республики Дагестан</w:t>
      </w:r>
    </w:p>
    <w:p w14:paraId="23FAB2CF" w14:textId="77777777" w:rsidR="008B6826" w:rsidRDefault="008B6826" w:rsidP="008B6826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63AA77CE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DC2F40D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br/>
        <w:t xml:space="preserve">вакантных должностей государственной гражданской службы Республики Дагестан </w:t>
      </w:r>
      <w:r>
        <w:rPr>
          <w:rFonts w:ascii="Times New Roman" w:hAnsi="Times New Roman" w:cs="Times New Roman"/>
          <w:b/>
          <w:sz w:val="24"/>
        </w:rPr>
        <w:br/>
        <w:t xml:space="preserve">в Министерстве промышленности и торговли Республики Дагестан </w:t>
      </w:r>
    </w:p>
    <w:p w14:paraId="5B1964DF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298"/>
        <w:gridCol w:w="992"/>
        <w:gridCol w:w="1417"/>
        <w:gridCol w:w="993"/>
        <w:gridCol w:w="2166"/>
        <w:gridCol w:w="6874"/>
      </w:tblGrid>
      <w:tr w:rsidR="008B6826" w14:paraId="32742D7F" w14:textId="77777777" w:rsidTr="000E62F9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A28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3D6FB6FE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0EDC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692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8ECE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5568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CDE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4AD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8B6826" w14:paraId="358E1201" w14:textId="77777777" w:rsidTr="000E62F9">
        <w:trPr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326" w14:textId="77777777" w:rsidR="008B6826" w:rsidRDefault="008B6826" w:rsidP="000E62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0B439F" w14:textId="77777777" w:rsidR="008B6826" w:rsidRDefault="008B6826" w:rsidP="000E62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индустриального развития территорий</w:t>
            </w:r>
          </w:p>
          <w:p w14:paraId="022DE3F0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6826" w14:paraId="3AA9C7A8" w14:textId="77777777" w:rsidTr="000E62F9">
        <w:trPr>
          <w:trHeight w:val="217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8377" w14:textId="77777777" w:rsidR="008B6826" w:rsidRDefault="008B6826" w:rsidP="000E62F9">
            <w:pPr>
              <w:pStyle w:val="a5"/>
              <w:spacing w:after="100" w:afterAutospacing="1"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12135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_Hlk161223991"/>
            <w:r>
              <w:rPr>
                <w:rFonts w:ascii="Times New Roman" w:hAnsi="Times New Roman" w:cs="Times New Roman"/>
                <w:sz w:val="20"/>
              </w:rPr>
              <w:t xml:space="preserve">Консультант отдела развития индустриальной инфраструктуры </w:t>
            </w:r>
            <w:bookmarkEnd w:id="6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3B1D6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4A58CD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3D8644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B7B8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Область: </w:t>
            </w:r>
            <w:r w:rsidRPr="002835D5">
              <w:rPr>
                <w:rFonts w:ascii="Times New Roman" w:hAnsi="Times New Roman" w:cs="Times New Roman"/>
                <w:sz w:val="20"/>
              </w:rPr>
              <w:t>регулирование экономики, деятельности хозяйствующих субъектов                                         и предпринимательств</w:t>
            </w:r>
            <w:r>
              <w:rPr>
                <w:rFonts w:ascii="Times New Roman" w:hAnsi="Times New Roman" w:cs="Times New Roman"/>
                <w:sz w:val="20"/>
              </w:rPr>
              <w:t>а.</w:t>
            </w:r>
          </w:p>
          <w:p w14:paraId="2318DF98" w14:textId="77777777" w:rsidR="008B6826" w:rsidRDefault="008B6826" w:rsidP="000E62F9">
            <w:pPr>
              <w:spacing w:after="100" w:afterAutospacing="1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  <w:r>
              <w:t>:</w:t>
            </w:r>
          </w:p>
          <w:p w14:paraId="0C468437" w14:textId="77777777" w:rsidR="008B6826" w:rsidRPr="00193231" w:rsidRDefault="008B6826" w:rsidP="000E62F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финансирование и инвестиционная политика; регулирование                    в сфере разработки государственных программ, проектов и документов стратегического </w:t>
            </w:r>
            <w:r w:rsidRPr="00193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планирования.</w:t>
            </w:r>
          </w:p>
          <w:p w14:paraId="084AFC17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A41F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Высшее образование: </w:t>
            </w:r>
          </w:p>
          <w:p w14:paraId="366601B8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не ниже уровня бакалавра.</w:t>
            </w:r>
          </w:p>
          <w:p w14:paraId="025CBC20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193231">
              <w:rPr>
                <w:rFonts w:ascii="Times New Roman" w:hAnsi="Times New Roman" w:cs="Times New Roman"/>
                <w:sz w:val="20"/>
              </w:rPr>
              <w:t>«Экономика и управление», «Юриспруденция», «Государственное и муниципальное управление», «Управление и информатика в технических системах», «Менеджмент», «Социология и социальная работа», «Бухгалтерский учет и аудит», «Управление в технических системах»</w:t>
            </w:r>
            <w:r w:rsidRPr="002835D5">
              <w:rPr>
                <w:rFonts w:ascii="Times New Roman" w:hAnsi="Times New Roman" w:cs="Times New Roman"/>
                <w:sz w:val="20"/>
              </w:rPr>
              <w:t>,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специальностям, указанному в предыдущих перечнях профессий, специальностей и направлений подготовки.</w:t>
            </w:r>
          </w:p>
        </w:tc>
      </w:tr>
      <w:tr w:rsidR="008B6826" w14:paraId="18104BBD" w14:textId="77777777" w:rsidTr="000E62F9">
        <w:trPr>
          <w:trHeight w:val="343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C12" w14:textId="77777777" w:rsidR="008B6826" w:rsidRDefault="008B6826" w:rsidP="000E62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1" w14:textId="77777777" w:rsidR="008B6826" w:rsidRDefault="008B6826" w:rsidP="000E62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9214" w14:textId="77777777" w:rsidR="008B6826" w:rsidRDefault="008B6826" w:rsidP="000E62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E76" w14:textId="77777777" w:rsidR="008B6826" w:rsidRDefault="008B6826" w:rsidP="000E62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C7F" w14:textId="77777777" w:rsidR="008B6826" w:rsidRDefault="008B6826" w:rsidP="000E62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26DA" w14:textId="77777777" w:rsidR="008B6826" w:rsidRDefault="008B6826" w:rsidP="000E6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56A2" w14:textId="77777777" w:rsidR="008B6826" w:rsidRDefault="008B6826" w:rsidP="000E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предъявления требований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к стажу</w:t>
            </w:r>
          </w:p>
        </w:tc>
      </w:tr>
      <w:tr w:rsidR="008B6826" w14:paraId="73D26BA9" w14:textId="77777777" w:rsidTr="000E62F9">
        <w:trPr>
          <w:trHeight w:val="2113"/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EB1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Положения должностного регламента гражданского служащего </w:t>
            </w:r>
          </w:p>
          <w:p w14:paraId="700FEC82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14:paraId="2DF119C2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75FBEC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14:paraId="6A4E5B68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14:paraId="5B159A58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14:paraId="66CEFB95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14:paraId="2D966643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14:paraId="7DDDD7BA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14:paraId="42A9EE09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DA5AA" w14:textId="77777777" w:rsidR="008B6826" w:rsidRDefault="008B6826" w:rsidP="000E62F9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8692ECA" w14:textId="77777777" w:rsidR="008B6826" w:rsidRDefault="008B6826" w:rsidP="000E62F9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14:paraId="2634F8E4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14:paraId="593CFFD2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Минпромторга РД предложения по вопросам его сферы деятельности, участвовать в их рассмотрении;</w:t>
            </w:r>
          </w:p>
          <w:p w14:paraId="142EEF96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14:paraId="67AA0E3A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Минпромторга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14:paraId="01F0C4E1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14:paraId="0CBD9E3E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14:paraId="616C7456" w14:textId="77777777" w:rsidR="008B6826" w:rsidRDefault="008B6826" w:rsidP="008B682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Минпромторге РД, положением об отделе, управлении.</w:t>
            </w:r>
          </w:p>
          <w:p w14:paraId="18B7E07A" w14:textId="77777777" w:rsidR="008B6826" w:rsidRDefault="008B6826" w:rsidP="000E62F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2B5952" w14:textId="77777777" w:rsidR="008B6826" w:rsidRDefault="008B6826" w:rsidP="000E62F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14:paraId="570E970C" w14:textId="77777777" w:rsidR="008B6826" w:rsidRDefault="008B6826" w:rsidP="000E62F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14:paraId="65C595A7" w14:textId="77777777" w:rsidR="008B6826" w:rsidRDefault="008B6826" w:rsidP="000E62F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14:paraId="680B0FE4" w14:textId="77777777" w:rsidR="008B6826" w:rsidRDefault="008B6826" w:rsidP="000E62F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14:paraId="0B6D9112" w14:textId="77777777" w:rsidR="008B6826" w:rsidRDefault="008B6826" w:rsidP="008B6826">
            <w:pPr>
              <w:pStyle w:val="a5"/>
              <w:numPr>
                <w:ilvl w:val="2"/>
                <w:numId w:val="5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14:paraId="056320F5" w14:textId="77777777" w:rsidR="008B6826" w:rsidRDefault="008B6826" w:rsidP="008B6826">
            <w:pPr>
              <w:pStyle w:val="a5"/>
              <w:numPr>
                <w:ilvl w:val="2"/>
                <w:numId w:val="5"/>
              </w:numPr>
              <w:shd w:val="clear" w:color="auto" w:fill="FFFFFF"/>
              <w:tabs>
                <w:tab w:val="left" w:pos="284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14:paraId="46F3FA12" w14:textId="77777777" w:rsidR="008B6826" w:rsidRDefault="008B6826" w:rsidP="000E62F9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Минпромторга  РД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8CD5EAE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B60065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14:paraId="7639EB98" w14:textId="77777777" w:rsidR="008B6826" w:rsidRDefault="008B6826" w:rsidP="000E62F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14:paraId="27101C4F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Минпромторга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14:paraId="301AC05E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14:paraId="0D529C6F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14:paraId="35481056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подготовка документов в соответствии с установленными требованиями;</w:t>
            </w:r>
          </w:p>
          <w:p w14:paraId="28A78E0F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3F018E9F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 грамотное составление документа;</w:t>
            </w:r>
          </w:p>
          <w:p w14:paraId="39C933F1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14:paraId="76DA77A5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14:paraId="362CDFA4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14:paraId="728C633A" w14:textId="77777777" w:rsidR="008B6826" w:rsidRDefault="008B6826" w:rsidP="008B6826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14:paraId="0EC7A14F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14:paraId="1B840348" w14:textId="77777777" w:rsidR="008B6826" w:rsidRDefault="008B6826" w:rsidP="008B6826">
            <w:pPr>
              <w:numPr>
                <w:ilvl w:val="0"/>
                <w:numId w:val="3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327EA1BF" w14:textId="77777777" w:rsidR="008B6826" w:rsidRDefault="008B6826" w:rsidP="008B6826">
            <w:pPr>
              <w:numPr>
                <w:ilvl w:val="0"/>
                <w:numId w:val="3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3F0FE5E4" w14:textId="77777777" w:rsidR="008B6826" w:rsidRDefault="008B6826" w:rsidP="008B6826">
            <w:pPr>
              <w:numPr>
                <w:ilvl w:val="0"/>
                <w:numId w:val="3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14:paraId="5FF33CEF" w14:textId="77777777" w:rsidR="008B6826" w:rsidRDefault="008B6826" w:rsidP="008B6826">
            <w:pPr>
              <w:numPr>
                <w:ilvl w:val="0"/>
                <w:numId w:val="3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14:paraId="11758640" w14:textId="77777777" w:rsidR="008B6826" w:rsidRDefault="008B6826" w:rsidP="008B6826">
            <w:pPr>
              <w:numPr>
                <w:ilvl w:val="0"/>
                <w:numId w:val="3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14:paraId="64AC0E87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14:paraId="37B6439C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14:paraId="664C8718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14:paraId="20E7923D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14:paraId="6EE204ED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14:paraId="6FE3DEF9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14:paraId="13EDDF6F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14:paraId="27A16B3C" w14:textId="77777777" w:rsidR="008B6826" w:rsidRDefault="008B6826" w:rsidP="000E62F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14:paraId="769BA254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14:paraId="4BAF5FEF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14:paraId="22003190" w14:textId="77777777" w:rsidR="008B6826" w:rsidRDefault="008B6826" w:rsidP="008B6826">
            <w:pPr>
              <w:numPr>
                <w:ilvl w:val="1"/>
                <w:numId w:val="6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14:paraId="7C7A1DB4" w14:textId="77777777" w:rsidR="008B6826" w:rsidRDefault="008B6826" w:rsidP="000E62F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A793A89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7C79B9F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FA9F448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60D5FF9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A27A9EE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EAEB41A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F401C76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990E4F5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6AC8237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30C5172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A9D579B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136C34E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CEF53AF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46A644D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0969E0A" w14:textId="77777777" w:rsidR="008B6826" w:rsidRDefault="008B6826" w:rsidP="008B68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D39A4B9" w14:textId="77777777" w:rsidR="008B6826" w:rsidRPr="00851C3C" w:rsidRDefault="008B6826" w:rsidP="008B68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15222" w14:textId="77777777" w:rsidR="00743605" w:rsidRDefault="00743605"/>
    <w:sectPr w:rsidR="00743605" w:rsidSect="008B6826">
      <w:pgSz w:w="16838" w:h="11906" w:orient="landscape"/>
      <w:pgMar w:top="127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A524B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E0116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3" w15:restartNumberingAfterBreak="0">
    <w:nsid w:val="3E5B56CB"/>
    <w:multiLevelType w:val="multilevel"/>
    <w:tmpl w:val="539E55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BC17C4"/>
    <w:multiLevelType w:val="multilevel"/>
    <w:tmpl w:val="E6F83B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6816262">
    <w:abstractNumId w:val="4"/>
  </w:num>
  <w:num w:numId="2" w16cid:durableId="939948649">
    <w:abstractNumId w:val="5"/>
  </w:num>
  <w:num w:numId="3" w16cid:durableId="238561933">
    <w:abstractNumId w:val="0"/>
  </w:num>
  <w:num w:numId="4" w16cid:durableId="372342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78339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644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91"/>
    <w:rsid w:val="00125BEB"/>
    <w:rsid w:val="001961B7"/>
    <w:rsid w:val="004B208E"/>
    <w:rsid w:val="00743605"/>
    <w:rsid w:val="00877691"/>
    <w:rsid w:val="008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E2DD3-E224-486C-8077-8FDFF424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2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6826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B682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8B68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666F8C7D5A5263BD6668D4B5CA231915AA9FBD24069118B0EDD21037BB361744DD8C6W6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consultantplus://offline/ref=D91F27B902C63445B7AA0534BCFE9657BAC90FC13528554C647BBBq6g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2642</Words>
  <Characters>15061</Characters>
  <Application>Microsoft Office Word</Application>
  <DocSecurity>0</DocSecurity>
  <Lines>125</Lines>
  <Paragraphs>35</Paragraphs>
  <ScaleCrop>false</ScaleCrop>
  <Company/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Хабиза А. Абдулаева</dc:creator>
  <cp:keywords/>
  <dc:description/>
  <cp:lastModifiedBy>Хабиза А. Абдулаева</cp:lastModifiedBy>
  <cp:revision>2</cp:revision>
  <dcterms:created xsi:type="dcterms:W3CDTF">2024-03-20T13:27:00Z</dcterms:created>
  <dcterms:modified xsi:type="dcterms:W3CDTF">2024-03-20T13:27:00Z</dcterms:modified>
</cp:coreProperties>
</file>