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D6E7F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EF06D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F6F34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D5CE2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2E87F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B3193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1F4EA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57E8E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84F5F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76B1C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F72F7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AD0A6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80337E" w14:textId="77777777" w:rsidR="001B7326" w:rsidRDefault="001B7326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0449E" w14:textId="5F3F3531" w:rsidR="00FB7CC1" w:rsidRPr="00FB7CC1" w:rsidRDefault="00BE207B" w:rsidP="00FB7C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7CC1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положений о порядке выплаты государственным гражданским служащим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промышленности и торговли Республики Д</w:t>
      </w:r>
      <w:r w:rsidRPr="00FB7CC1">
        <w:rPr>
          <w:rFonts w:ascii="Times New Roman" w:hAnsi="Times New Roman" w:cs="Times New Roman"/>
          <w:b/>
          <w:bCs/>
          <w:sz w:val="28"/>
          <w:szCs w:val="28"/>
        </w:rPr>
        <w:t>агестан премии за выполнение особо важных и сложных заданий, по результатам работы за год и материальной помощи за счет средств фонда оплаты труда</w:t>
      </w:r>
    </w:p>
    <w:p w14:paraId="4A810BDE" w14:textId="53B10FB3" w:rsidR="001D25F4" w:rsidRDefault="001D25F4" w:rsidP="00FB7C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52F2C" w14:textId="77777777" w:rsidR="001D25F4" w:rsidRPr="001D25F4" w:rsidRDefault="001D25F4" w:rsidP="001D25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D9598" w14:textId="04ECDA90" w:rsidR="001B7326" w:rsidRPr="001B7326" w:rsidRDefault="001D25F4" w:rsidP="001B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5F4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Дагестан от 12 октября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5F4">
        <w:rPr>
          <w:rFonts w:ascii="Times New Roman" w:hAnsi="Times New Roman" w:cs="Times New Roman"/>
          <w:sz w:val="28"/>
          <w:szCs w:val="28"/>
        </w:rPr>
        <w:t xml:space="preserve"> 32</w:t>
      </w:r>
      <w:r w:rsidR="001B732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5F4">
        <w:rPr>
          <w:rFonts w:ascii="Times New Roman" w:hAnsi="Times New Roman" w:cs="Times New Roman"/>
          <w:sz w:val="28"/>
          <w:szCs w:val="28"/>
        </w:rPr>
        <w:t>О государственной гражданской службе в Республике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CC1">
        <w:rPr>
          <w:rFonts w:ascii="Times New Roman" w:hAnsi="Times New Roman" w:cs="Times New Roman"/>
          <w:sz w:val="28"/>
          <w:szCs w:val="28"/>
        </w:rPr>
        <w:t xml:space="preserve"> (</w:t>
      </w:r>
      <w:r w:rsidR="00FB7CC1" w:rsidRPr="00FB7CC1">
        <w:rPr>
          <w:rFonts w:ascii="Times New Roman" w:hAnsi="Times New Roman" w:cs="Times New Roman"/>
          <w:sz w:val="28"/>
          <w:szCs w:val="28"/>
          <w:lang w:bidi="ru-RU"/>
        </w:rPr>
        <w:t>собрание законодательства Республики Дагестан</w:t>
      </w:r>
      <w:r w:rsidRPr="001D25F4">
        <w:rPr>
          <w:rFonts w:ascii="Times New Roman" w:hAnsi="Times New Roman" w:cs="Times New Roman"/>
          <w:sz w:val="28"/>
          <w:szCs w:val="28"/>
        </w:rPr>
        <w:t>,</w:t>
      </w:r>
      <w:r w:rsidR="00FB7CC1">
        <w:rPr>
          <w:rFonts w:ascii="Times New Roman" w:hAnsi="Times New Roman" w:cs="Times New Roman"/>
          <w:sz w:val="28"/>
          <w:szCs w:val="28"/>
        </w:rPr>
        <w:t xml:space="preserve"> 20</w:t>
      </w:r>
      <w:r w:rsidR="001B7326">
        <w:rPr>
          <w:rFonts w:ascii="Times New Roman" w:hAnsi="Times New Roman" w:cs="Times New Roman"/>
          <w:sz w:val="28"/>
          <w:szCs w:val="28"/>
        </w:rPr>
        <w:t xml:space="preserve">05, № 10, ст. 656; </w:t>
      </w:r>
      <w:r w:rsidR="001B7326" w:rsidRPr="001B732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1B7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B7326" w:rsidRPr="001B7326">
        <w:rPr>
          <w:rFonts w:ascii="Times New Roman" w:hAnsi="Times New Roman" w:cs="Times New Roman"/>
          <w:sz w:val="28"/>
          <w:szCs w:val="28"/>
        </w:rPr>
        <w:t>интернет-портал правовой информации http://pravo.gov.ru</w:t>
      </w:r>
      <w:r w:rsidR="001B7326">
        <w:rPr>
          <w:rFonts w:ascii="Times New Roman" w:hAnsi="Times New Roman" w:cs="Times New Roman"/>
          <w:sz w:val="28"/>
          <w:szCs w:val="28"/>
        </w:rPr>
        <w:t xml:space="preserve">, 2021, 12 февраля,                                                № </w:t>
      </w:r>
      <w:r w:rsidR="001B7326" w:rsidRPr="001B7326">
        <w:rPr>
          <w:rFonts w:ascii="Times New Roman" w:hAnsi="Times New Roman" w:cs="Times New Roman"/>
          <w:sz w:val="28"/>
          <w:szCs w:val="28"/>
        </w:rPr>
        <w:t>0500202102120003</w:t>
      </w:r>
      <w:r w:rsidR="001B7326">
        <w:rPr>
          <w:rFonts w:ascii="Times New Roman" w:hAnsi="Times New Roman" w:cs="Times New Roman"/>
          <w:sz w:val="28"/>
          <w:szCs w:val="28"/>
        </w:rPr>
        <w:t xml:space="preserve">), </w:t>
      </w:r>
      <w:r w:rsidRPr="001D25F4">
        <w:rPr>
          <w:rFonts w:ascii="Times New Roman" w:hAnsi="Times New Roman" w:cs="Times New Roman"/>
          <w:sz w:val="28"/>
          <w:szCs w:val="28"/>
        </w:rPr>
        <w:t xml:space="preserve">Указом Президента Республики Дагестан от 21 марта </w:t>
      </w:r>
      <w:r w:rsidR="00B94E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25F4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1B7326">
        <w:rPr>
          <w:rFonts w:ascii="Times New Roman" w:hAnsi="Times New Roman" w:cs="Times New Roman"/>
          <w:sz w:val="28"/>
          <w:szCs w:val="28"/>
        </w:rPr>
        <w:t>№</w:t>
      </w:r>
      <w:r w:rsidRPr="001D25F4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5F4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фонда оплаты труда государственных гражданских служащих в Республике Дагестан и работников государственного органа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7326">
        <w:rPr>
          <w:rFonts w:ascii="Times New Roman" w:hAnsi="Times New Roman" w:cs="Times New Roman"/>
          <w:sz w:val="28"/>
          <w:szCs w:val="28"/>
        </w:rPr>
        <w:t xml:space="preserve"> (</w:t>
      </w:r>
      <w:r w:rsidR="001B7326" w:rsidRPr="001B7326">
        <w:rPr>
          <w:rFonts w:ascii="Times New Roman" w:hAnsi="Times New Roman" w:cs="Times New Roman"/>
          <w:sz w:val="28"/>
          <w:szCs w:val="28"/>
        </w:rPr>
        <w:t>собрание законодательства Республики Дагестан</w:t>
      </w:r>
      <w:r w:rsidR="001B7326">
        <w:rPr>
          <w:rFonts w:ascii="Times New Roman" w:hAnsi="Times New Roman" w:cs="Times New Roman"/>
          <w:sz w:val="28"/>
          <w:szCs w:val="28"/>
        </w:rPr>
        <w:t>, 2007, №</w:t>
      </w:r>
      <w:r w:rsidR="001B7326" w:rsidRPr="001B7326">
        <w:rPr>
          <w:rFonts w:ascii="Times New Roman" w:hAnsi="Times New Roman" w:cs="Times New Roman"/>
          <w:sz w:val="28"/>
          <w:szCs w:val="28"/>
        </w:rPr>
        <w:t xml:space="preserve"> 3, ст. 143</w:t>
      </w:r>
      <w:r w:rsidR="001B7326">
        <w:rPr>
          <w:rFonts w:ascii="Times New Roman" w:hAnsi="Times New Roman" w:cs="Times New Roman"/>
          <w:sz w:val="28"/>
          <w:szCs w:val="28"/>
        </w:rPr>
        <w:t xml:space="preserve">; </w:t>
      </w:r>
      <w:r w:rsidR="001B7326" w:rsidRPr="001B7326">
        <w:rPr>
          <w:rFonts w:ascii="Times New Roman" w:hAnsi="Times New Roman" w:cs="Times New Roman"/>
          <w:sz w:val="28"/>
          <w:szCs w:val="28"/>
        </w:rPr>
        <w:t xml:space="preserve">2008, </w:t>
      </w:r>
      <w:r w:rsidR="001B7326">
        <w:rPr>
          <w:rFonts w:ascii="Times New Roman" w:hAnsi="Times New Roman" w:cs="Times New Roman"/>
          <w:sz w:val="28"/>
          <w:szCs w:val="28"/>
        </w:rPr>
        <w:t>№</w:t>
      </w:r>
      <w:r w:rsidR="001B7326" w:rsidRPr="001B7326">
        <w:rPr>
          <w:rFonts w:ascii="Times New Roman" w:hAnsi="Times New Roman" w:cs="Times New Roman"/>
          <w:sz w:val="28"/>
          <w:szCs w:val="28"/>
        </w:rPr>
        <w:t xml:space="preserve"> 1, ст. 13</w:t>
      </w:r>
      <w:r w:rsidR="001B7326">
        <w:rPr>
          <w:rFonts w:ascii="Times New Roman" w:hAnsi="Times New Roman" w:cs="Times New Roman"/>
          <w:sz w:val="28"/>
          <w:szCs w:val="28"/>
        </w:rPr>
        <w:t>)</w:t>
      </w:r>
    </w:p>
    <w:p w14:paraId="30CF959C" w14:textId="36B7A212" w:rsidR="001D25F4" w:rsidRPr="001D25F4" w:rsidRDefault="001D25F4" w:rsidP="001B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F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6AB475B" w14:textId="10F9EF3E" w:rsidR="001D25F4" w:rsidRDefault="001D25F4" w:rsidP="001D25F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5F4">
        <w:rPr>
          <w:rFonts w:ascii="Times New Roman" w:hAnsi="Times New Roman" w:cs="Times New Roman"/>
          <w:sz w:val="28"/>
          <w:szCs w:val="28"/>
        </w:rPr>
        <w:t>Утвердить прилагаемые Положения</w:t>
      </w:r>
      <w:r w:rsidR="00FB7CC1">
        <w:rPr>
          <w:rFonts w:ascii="Times New Roman" w:hAnsi="Times New Roman" w:cs="Times New Roman"/>
          <w:sz w:val="28"/>
          <w:szCs w:val="28"/>
        </w:rPr>
        <w:t>:</w:t>
      </w:r>
    </w:p>
    <w:p w14:paraId="5F5BCE3A" w14:textId="01CEEBD7" w:rsidR="00FB7CC1" w:rsidRDefault="00FB7CC1" w:rsidP="00FB7CC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C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C1">
        <w:rPr>
          <w:rFonts w:ascii="Times New Roman" w:hAnsi="Times New Roman" w:cs="Times New Roman"/>
          <w:sz w:val="28"/>
          <w:szCs w:val="28"/>
        </w:rPr>
        <w:t xml:space="preserve">о порядке выплаты государственным гражданским служащим Министерства промышленности и торговли Республики Дагестан премии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7CC1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3A44F5" w14:textId="456CD8BC" w:rsidR="00FB7CC1" w:rsidRDefault="00FB7CC1" w:rsidP="00FB7CC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C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C1">
        <w:rPr>
          <w:rFonts w:ascii="Times New Roman" w:hAnsi="Times New Roman" w:cs="Times New Roman"/>
          <w:sz w:val="28"/>
          <w:szCs w:val="28"/>
        </w:rPr>
        <w:t xml:space="preserve">о порядке выплаты государственным гражданским служащим Министерства промышленности и торговли Республики Дагестан премии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7CC1">
        <w:rPr>
          <w:rFonts w:ascii="Times New Roman" w:hAnsi="Times New Roman" w:cs="Times New Roman"/>
          <w:sz w:val="28"/>
          <w:szCs w:val="28"/>
        </w:rPr>
        <w:t>по результатам работы за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9B5A80" w14:textId="2E7102CF" w:rsidR="00FB7CC1" w:rsidRPr="00FB7CC1" w:rsidRDefault="00FB7CC1" w:rsidP="00FB7CC1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CC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CC1">
        <w:rPr>
          <w:rFonts w:ascii="Times New Roman" w:hAnsi="Times New Roman" w:cs="Times New Roman"/>
          <w:sz w:val="28"/>
          <w:szCs w:val="28"/>
        </w:rPr>
        <w:t>о порядке оказания государственным гражданским служащим Министерства промышленности и торговли Республики Дагестан материальной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AEC31" w14:textId="1D66720A" w:rsidR="001D25F4" w:rsidRPr="001D25F4" w:rsidRDefault="001D25F4" w:rsidP="001D25F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промышленности                             и энергетики Республики Дагестан </w:t>
      </w:r>
      <w:r w:rsidRPr="001D25F4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D25F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25F4">
        <w:rPr>
          <w:rFonts w:ascii="Times New Roman" w:hAnsi="Times New Roman" w:cs="Times New Roman"/>
          <w:sz w:val="28"/>
          <w:szCs w:val="28"/>
        </w:rPr>
        <w:t xml:space="preserve"> 207-ОД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1D25F4">
        <w:rPr>
          <w:rFonts w:ascii="Times New Roman" w:hAnsi="Times New Roman" w:cs="Times New Roman"/>
          <w:sz w:val="28"/>
          <w:szCs w:val="28"/>
        </w:rPr>
        <w:t>О премировании и оказании материальной помощи государственным гражданским служащим РД в Министерстве промышленности и энергетики Республики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3DD450E" w14:textId="6A8BEE6D" w:rsidR="001D25F4" w:rsidRPr="001D25F4" w:rsidRDefault="001D25F4" w:rsidP="001D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F4">
        <w:rPr>
          <w:rFonts w:ascii="Times New Roman" w:hAnsi="Times New Roman" w:cs="Times New Roman"/>
          <w:sz w:val="28"/>
          <w:szCs w:val="28"/>
        </w:rPr>
        <w:t xml:space="preserve">. Настоящий приказ разместить на официальном сайте Министерства промышленности и энергетики Республики Дагестан в информационно-телекоммуникационной сети </w:t>
      </w:r>
      <w:r w:rsidR="006407D1">
        <w:rPr>
          <w:rFonts w:ascii="Times New Roman" w:hAnsi="Times New Roman" w:cs="Times New Roman"/>
          <w:sz w:val="28"/>
          <w:szCs w:val="28"/>
        </w:rPr>
        <w:t>«</w:t>
      </w:r>
      <w:r w:rsidRPr="001D25F4">
        <w:rPr>
          <w:rFonts w:ascii="Times New Roman" w:hAnsi="Times New Roman" w:cs="Times New Roman"/>
          <w:sz w:val="28"/>
          <w:szCs w:val="28"/>
        </w:rPr>
        <w:t>Интернет</w:t>
      </w:r>
      <w:r w:rsidR="006407D1">
        <w:rPr>
          <w:rFonts w:ascii="Times New Roman" w:hAnsi="Times New Roman" w:cs="Times New Roman"/>
          <w:sz w:val="28"/>
          <w:szCs w:val="28"/>
        </w:rPr>
        <w:t>»</w:t>
      </w:r>
      <w:r w:rsidRPr="001D25F4">
        <w:rPr>
          <w:rFonts w:ascii="Times New Roman" w:hAnsi="Times New Roman" w:cs="Times New Roman"/>
          <w:sz w:val="28"/>
          <w:szCs w:val="28"/>
        </w:rPr>
        <w:t xml:space="preserve"> (www.minpromdag.ru).</w:t>
      </w:r>
    </w:p>
    <w:p w14:paraId="2AAED924" w14:textId="0B93FEB6" w:rsidR="001D25F4" w:rsidRPr="001D25F4" w:rsidRDefault="001D25F4" w:rsidP="001D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25F4">
        <w:rPr>
          <w:rFonts w:ascii="Times New Roman" w:hAnsi="Times New Roman" w:cs="Times New Roman"/>
          <w:sz w:val="28"/>
          <w:szCs w:val="28"/>
        </w:rPr>
        <w:t xml:space="preserve">. Направить настоящий приказ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D25F4">
        <w:rPr>
          <w:rFonts w:ascii="Times New Roman" w:hAnsi="Times New Roman" w:cs="Times New Roman"/>
          <w:sz w:val="28"/>
          <w:szCs w:val="28"/>
        </w:rPr>
        <w:t>в Министерство юстиции Республики Дагестан.</w:t>
      </w:r>
    </w:p>
    <w:p w14:paraId="10CD169E" w14:textId="52B5CE9E" w:rsidR="001D25F4" w:rsidRPr="001D25F4" w:rsidRDefault="001D25F4" w:rsidP="001D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D25F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первого заместителя министра </w:t>
      </w:r>
      <w:r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="00FB7CC1">
        <w:rPr>
          <w:rFonts w:ascii="Times New Roman" w:hAnsi="Times New Roman" w:cs="Times New Roman"/>
          <w:sz w:val="28"/>
          <w:szCs w:val="28"/>
        </w:rPr>
        <w:t>.</w:t>
      </w:r>
    </w:p>
    <w:p w14:paraId="26E96B64" w14:textId="10B940D7" w:rsidR="001D25F4" w:rsidRPr="001D25F4" w:rsidRDefault="001D25F4" w:rsidP="001D25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D25F4">
        <w:rPr>
          <w:rFonts w:ascii="Times New Roman" w:hAnsi="Times New Roman" w:cs="Times New Roman"/>
          <w:sz w:val="28"/>
          <w:szCs w:val="28"/>
        </w:rPr>
        <w:t>. Управлени</w:t>
      </w:r>
      <w:r w:rsidR="002A76ED">
        <w:rPr>
          <w:rFonts w:ascii="Times New Roman" w:hAnsi="Times New Roman" w:cs="Times New Roman"/>
          <w:sz w:val="28"/>
          <w:szCs w:val="28"/>
        </w:rPr>
        <w:t>ю</w:t>
      </w:r>
      <w:r w:rsidRPr="001D25F4">
        <w:rPr>
          <w:rFonts w:ascii="Times New Roman" w:hAnsi="Times New Roman" w:cs="Times New Roman"/>
          <w:sz w:val="28"/>
          <w:szCs w:val="28"/>
        </w:rPr>
        <w:t xml:space="preserve"> правового и экономического обеспечения ознакомить государственных гражданских служащих Министерства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D25F4">
        <w:rPr>
          <w:rFonts w:ascii="Times New Roman" w:hAnsi="Times New Roman" w:cs="Times New Roman"/>
          <w:sz w:val="28"/>
          <w:szCs w:val="28"/>
        </w:rPr>
        <w:t>о премировании и оказании материальной помощи гражданским служащим.</w:t>
      </w:r>
    </w:p>
    <w:p w14:paraId="73C7150C" w14:textId="4E3C1F1F" w:rsidR="001D25F4" w:rsidRDefault="001D25F4" w:rsidP="00FB7C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5F4">
        <w:rPr>
          <w:rFonts w:ascii="Times New Roman" w:hAnsi="Times New Roman" w:cs="Times New Roman"/>
          <w:sz w:val="28"/>
          <w:szCs w:val="28"/>
        </w:rPr>
        <w:t>. Настоящий приказ вступает в силу в установленном законодательством порядке.</w:t>
      </w:r>
    </w:p>
    <w:p w14:paraId="77D29F88" w14:textId="23C46B07" w:rsidR="00FB7CC1" w:rsidRDefault="00FB7CC1" w:rsidP="00FB7C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4AA709" w14:textId="67F6E6A6" w:rsidR="00FB7CC1" w:rsidRDefault="00FB7CC1" w:rsidP="00FB7C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B5B1B" w14:textId="77777777" w:rsidR="00FB7CC1" w:rsidRPr="001D25F4" w:rsidRDefault="00FB7CC1" w:rsidP="00FB7C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4C8268" w14:textId="04244466" w:rsidR="00822C32" w:rsidRDefault="00822C32" w:rsidP="00822C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1D25F4" w:rsidRPr="001D25F4">
        <w:rPr>
          <w:rFonts w:ascii="Times New Roman" w:hAnsi="Times New Roman" w:cs="Times New Roman"/>
          <w:b/>
          <w:bCs/>
          <w:sz w:val="28"/>
          <w:szCs w:val="28"/>
        </w:rPr>
        <w:t xml:space="preserve">Министр </w:t>
      </w:r>
    </w:p>
    <w:p w14:paraId="444367D6" w14:textId="6ABB522D" w:rsidR="001D25F4" w:rsidRPr="001D25F4" w:rsidRDefault="001D25F4" w:rsidP="00822C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5F4">
        <w:rPr>
          <w:rFonts w:ascii="Times New Roman" w:hAnsi="Times New Roman" w:cs="Times New Roman"/>
          <w:b/>
          <w:bCs/>
          <w:sz w:val="28"/>
          <w:szCs w:val="28"/>
        </w:rPr>
        <w:t>промышленности и торговли</w:t>
      </w:r>
    </w:p>
    <w:p w14:paraId="3E047D8F" w14:textId="5F35D982" w:rsidR="00FB7CC1" w:rsidRPr="001D25F4" w:rsidRDefault="00822C32" w:rsidP="00822C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D25F4" w:rsidRPr="001D25F4">
        <w:rPr>
          <w:rFonts w:ascii="Times New Roman" w:hAnsi="Times New Roman" w:cs="Times New Roman"/>
          <w:b/>
          <w:bCs/>
          <w:sz w:val="28"/>
          <w:szCs w:val="28"/>
        </w:rPr>
        <w:t>Республики Дагестан                                                                                  Н.Р. Халилов</w:t>
      </w:r>
    </w:p>
    <w:p w14:paraId="705BF32E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92797A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765E09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8B0605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11F8D6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DBA29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B1977B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CD5E30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791E15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F53C82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BC3C04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5A8F76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CF03EB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307889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96A94D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7C343C" w14:textId="78E606E5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A38983" w14:textId="3BDF260E" w:rsidR="00E73D64" w:rsidRDefault="00E73D64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C3BB27" w14:textId="41EFBFBA" w:rsidR="00E73D64" w:rsidRDefault="00E73D64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9B2674" w14:textId="77777777" w:rsidR="00E73D64" w:rsidRDefault="00E73D64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820FE2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E5ECD3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C80134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F794F1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910990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68C83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49280C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E9CFE6" w14:textId="77777777" w:rsidR="001B7326" w:rsidRDefault="001B7326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31A15B" w14:textId="54921984" w:rsidR="00F83119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979EE95" w14:textId="07083DA5" w:rsidR="001D25F4" w:rsidRPr="001D25F4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>у</w:t>
      </w:r>
      <w:r w:rsidR="001D25F4" w:rsidRPr="001D25F4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5F4" w:rsidRPr="001D25F4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14:paraId="05C2B1AF" w14:textId="49A3B6D8" w:rsidR="001D25F4" w:rsidRPr="001D25F4" w:rsidRDefault="001D25F4" w:rsidP="001D2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 xml:space="preserve">промышленности и </w:t>
      </w:r>
      <w:r w:rsidR="006407D1">
        <w:rPr>
          <w:rFonts w:ascii="Times New Roman" w:hAnsi="Times New Roman" w:cs="Times New Roman"/>
          <w:sz w:val="24"/>
          <w:szCs w:val="24"/>
        </w:rPr>
        <w:t>торговли</w:t>
      </w:r>
    </w:p>
    <w:p w14:paraId="19273B1A" w14:textId="77777777" w:rsidR="001D25F4" w:rsidRPr="001D25F4" w:rsidRDefault="001D25F4" w:rsidP="001D2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2A164951" w14:textId="6FAC28D1" w:rsidR="001D25F4" w:rsidRDefault="001D25F4" w:rsidP="001D25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 xml:space="preserve">от </w:t>
      </w:r>
      <w:r w:rsidR="006407D1">
        <w:rPr>
          <w:rFonts w:ascii="Times New Roman" w:hAnsi="Times New Roman" w:cs="Times New Roman"/>
          <w:sz w:val="24"/>
          <w:szCs w:val="24"/>
        </w:rPr>
        <w:t>______________</w:t>
      </w:r>
      <w:r w:rsidRPr="001D25F4">
        <w:rPr>
          <w:rFonts w:ascii="Times New Roman" w:hAnsi="Times New Roman" w:cs="Times New Roman"/>
          <w:sz w:val="24"/>
          <w:szCs w:val="24"/>
        </w:rPr>
        <w:t xml:space="preserve"> </w:t>
      </w:r>
      <w:r w:rsidR="006407D1">
        <w:rPr>
          <w:rFonts w:ascii="Times New Roman" w:hAnsi="Times New Roman" w:cs="Times New Roman"/>
          <w:sz w:val="24"/>
          <w:szCs w:val="24"/>
        </w:rPr>
        <w:t>№</w:t>
      </w:r>
      <w:r w:rsidRPr="001D25F4">
        <w:rPr>
          <w:rFonts w:ascii="Times New Roman" w:hAnsi="Times New Roman" w:cs="Times New Roman"/>
          <w:sz w:val="24"/>
          <w:szCs w:val="24"/>
        </w:rPr>
        <w:t xml:space="preserve"> </w:t>
      </w:r>
      <w:r w:rsidR="006407D1">
        <w:rPr>
          <w:rFonts w:ascii="Times New Roman" w:hAnsi="Times New Roman" w:cs="Times New Roman"/>
          <w:sz w:val="24"/>
          <w:szCs w:val="24"/>
        </w:rPr>
        <w:t>_______</w:t>
      </w:r>
    </w:p>
    <w:p w14:paraId="3AA6D4A9" w14:textId="2D391F41" w:rsidR="006407D1" w:rsidRPr="006407D1" w:rsidRDefault="006407D1" w:rsidP="001D25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C31BE66" w14:textId="77777777" w:rsidR="006407D1" w:rsidRPr="006407D1" w:rsidRDefault="006407D1" w:rsidP="006407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3625472"/>
      <w:r w:rsidRPr="006407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370BB83" w14:textId="27E46CC6" w:rsidR="006407D1" w:rsidRDefault="006407D1" w:rsidP="006407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7D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выплаты государственным гражданским служащим Министерства промышленности и торговли Республики Дагестан премии </w:t>
      </w:r>
      <w:bookmarkStart w:id="1" w:name="_Hlk73545557"/>
      <w:r w:rsidRPr="006407D1">
        <w:rPr>
          <w:rFonts w:ascii="Times New Roman" w:hAnsi="Times New Roman" w:cs="Times New Roman"/>
          <w:b/>
          <w:bCs/>
          <w:sz w:val="28"/>
          <w:szCs w:val="28"/>
        </w:rPr>
        <w:t>за выполнение особо важных и сложных заданий</w:t>
      </w:r>
    </w:p>
    <w:bookmarkEnd w:id="0"/>
    <w:bookmarkEnd w:id="1"/>
    <w:p w14:paraId="012DBA5B" w14:textId="49C49DCD" w:rsidR="006407D1" w:rsidRDefault="006407D1" w:rsidP="006407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13794" w14:textId="77777777" w:rsidR="00F83119" w:rsidRPr="00F83119" w:rsidRDefault="00F83119" w:rsidP="00F831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69FE3" w14:textId="44C89D4A" w:rsidR="00F83119" w:rsidRPr="00F83119" w:rsidRDefault="00F83119" w:rsidP="00DB20E6">
      <w:pPr>
        <w:pStyle w:val="a3"/>
        <w:numPr>
          <w:ilvl w:val="0"/>
          <w:numId w:val="2"/>
        </w:numPr>
        <w:spacing w:after="0"/>
        <w:ind w:left="0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BAA0682" w14:textId="77777777" w:rsidR="00F83119" w:rsidRPr="00F83119" w:rsidRDefault="00F83119" w:rsidP="00F83119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FF346" w14:textId="05B45205" w:rsidR="006407D1" w:rsidRPr="006407D1" w:rsidRDefault="006407D1" w:rsidP="0064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законами Республики Дагестан от 12 октября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от 29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 денежном содержании государственных гражданских служащих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Указом Президента Республики Дагестан от 21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07D1">
        <w:rPr>
          <w:rFonts w:ascii="Times New Roman" w:hAnsi="Times New Roman" w:cs="Times New Roman"/>
          <w:sz w:val="28"/>
          <w:szCs w:val="28"/>
        </w:rPr>
        <w:t xml:space="preserve"> о порядке формирования фонда оплаты труда государственных гражданских служащих Республики Дагестан и работников государственного органа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Положением о Министерстве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407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407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6407D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07D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40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07D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 «</w:t>
      </w:r>
      <w:r w:rsidRPr="006407D1">
        <w:rPr>
          <w:rFonts w:ascii="Times New Roman" w:hAnsi="Times New Roman" w:cs="Times New Roman"/>
          <w:sz w:val="28"/>
          <w:szCs w:val="28"/>
        </w:rPr>
        <w:t>Вопросы Министерства промышленности и торговли Республики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5348C70" w14:textId="06E745D1" w:rsidR="006407D1" w:rsidRPr="006407D1" w:rsidRDefault="006407D1" w:rsidP="0064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и условия премирования за выполнение особо важных и сложных заданий государственных гражданских служащих (далее - служащих) Министерства промышленности и </w:t>
      </w:r>
      <w:r w:rsidR="00DB20E6">
        <w:rPr>
          <w:rFonts w:ascii="Times New Roman" w:hAnsi="Times New Roman" w:cs="Times New Roman"/>
          <w:sz w:val="28"/>
          <w:szCs w:val="28"/>
        </w:rPr>
        <w:t>торговли</w:t>
      </w:r>
      <w:r w:rsidRPr="006407D1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Министерство).</w:t>
      </w:r>
    </w:p>
    <w:p w14:paraId="50902E60" w14:textId="414D541E" w:rsidR="006407D1" w:rsidRDefault="006407D1" w:rsidP="0064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>Премирование служащих Министерства производится за выполнение особо важных и сложных заданий в сфере государственной деятельности в целях повышения эффективности их работы, повышения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качества выполняемых работ, для привлечения и закрепления кадров в соответствии с законодательством Российской Федерации и Республики Дагестан.</w:t>
      </w:r>
    </w:p>
    <w:p w14:paraId="4EA0D339" w14:textId="0AD400C3" w:rsidR="00F83119" w:rsidRDefault="00F83119" w:rsidP="0064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2DDE29" w14:textId="115AD2FF" w:rsidR="00F83119" w:rsidRDefault="00F83119" w:rsidP="00DB20E6">
      <w:pPr>
        <w:pStyle w:val="a3"/>
        <w:numPr>
          <w:ilvl w:val="0"/>
          <w:numId w:val="2"/>
        </w:numPr>
        <w:spacing w:after="0"/>
        <w:ind w:left="0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  <w:sz w:val="28"/>
          <w:szCs w:val="28"/>
        </w:rPr>
        <w:t>Порядок, условия и размер премирования</w:t>
      </w:r>
    </w:p>
    <w:p w14:paraId="645D3C21" w14:textId="67D8A05E" w:rsidR="00F83119" w:rsidRDefault="00F83119" w:rsidP="00F8311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170E29FF" w14:textId="5CAFF9D2" w:rsidR="00F83119" w:rsidRDefault="00F83119" w:rsidP="00F8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Премирование служащих Министерства производится в целях усиления их материальной заинтересованности в повышении качества работы, творческого подхода к решению задач, возложенных на Министерство, своевременном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добросовестном исполнении своих обязанностей, повышения уровня ответственности за порученную работу.</w:t>
      </w:r>
    </w:p>
    <w:p w14:paraId="156DE4EB" w14:textId="4AD6C63A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служащих производиться по результатам работы, за выполнение особо важных и сложных заданий.</w:t>
      </w:r>
    </w:p>
    <w:p w14:paraId="33F3D793" w14:textId="05A7B0E6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расчетного периода для начисления премий принимается отработанное время, равное кварталу. По решению руководителя Министерства промышленности и торговли Республики Дагестан (далее - руководителя) уста</w:t>
      </w:r>
      <w:r w:rsidR="00DB54AA">
        <w:rPr>
          <w:rFonts w:ascii="Times New Roman" w:hAnsi="Times New Roman" w:cs="Times New Roman"/>
          <w:sz w:val="28"/>
          <w:szCs w:val="28"/>
        </w:rPr>
        <w:t xml:space="preserve">навливается </w:t>
      </w:r>
      <w:r>
        <w:rPr>
          <w:rFonts w:ascii="Times New Roman" w:hAnsi="Times New Roman" w:cs="Times New Roman"/>
          <w:sz w:val="28"/>
          <w:szCs w:val="28"/>
        </w:rPr>
        <w:t>иной срок расчетного периода месяц, полугодие, год.</w:t>
      </w:r>
    </w:p>
    <w:p w14:paraId="2CA1F1D4" w14:textId="77777777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могут выплачиваться одновременно всем служащим Министерства, служащим отдельных структурных подразделений, а также отдельным служащим.</w:t>
      </w:r>
    </w:p>
    <w:p w14:paraId="5BC71A2C" w14:textId="2A23B01D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отнесении выполняемых служащими Министерства заданий </w:t>
      </w:r>
      <w:r w:rsidR="007D32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 «особо важным и сложным» принимается руководителем.</w:t>
      </w:r>
    </w:p>
    <w:p w14:paraId="47120CA0" w14:textId="720439D1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премии служащим Министерства оформляется приказом руководителя.</w:t>
      </w:r>
    </w:p>
    <w:p w14:paraId="1A7B3F07" w14:textId="77777777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премии отдельным служащим, а также служащим отдельных структурных подразделений принимается руководителем по представлению первого заместителя, заместителя руководителя и руководителя структурных подразделений.</w:t>
      </w:r>
    </w:p>
    <w:p w14:paraId="052DBCCC" w14:textId="39A46553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Выплата премий за выполнение особо важных и сложных заданий </w:t>
      </w:r>
      <w:r w:rsidR="007D32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расчетный период производится из средств фонда оплаты труда. Сумма средств </w:t>
      </w:r>
      <w:r w:rsidR="007D32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выплату премий складывается из части фонда оплаты труда, предусмотренной </w:t>
      </w:r>
      <w:r w:rsidR="007D32C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премирование (в размере двух окладов</w:t>
      </w:r>
      <w:r w:rsidR="007D32C1">
        <w:rPr>
          <w:rFonts w:ascii="Times New Roman" w:hAnsi="Times New Roman" w:cs="Times New Roman"/>
          <w:sz w:val="28"/>
          <w:szCs w:val="28"/>
        </w:rPr>
        <w:t xml:space="preserve"> месячного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D32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D32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 имеющейся экономии указанного фонда</w:t>
      </w:r>
      <w:r w:rsidR="00D748B8">
        <w:rPr>
          <w:rFonts w:ascii="Times New Roman" w:hAnsi="Times New Roman" w:cs="Times New Roman"/>
          <w:sz w:val="28"/>
          <w:szCs w:val="28"/>
        </w:rPr>
        <w:t xml:space="preserve"> и максимальными размерами </w:t>
      </w:r>
      <w:r w:rsidR="007D32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748B8">
        <w:rPr>
          <w:rFonts w:ascii="Times New Roman" w:hAnsi="Times New Roman" w:cs="Times New Roman"/>
          <w:sz w:val="28"/>
          <w:szCs w:val="28"/>
        </w:rPr>
        <w:t xml:space="preserve">не ограничивается. </w:t>
      </w:r>
    </w:p>
    <w:p w14:paraId="46B09C00" w14:textId="0875E709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8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Лица, поступившие на гражданскую службу в Министерство в течение периода, принятого в качестве расчетного для начисления премий, и служащие, уволившиеся с работы по собственному желанию до окончания отчетного периода, премир</w:t>
      </w:r>
      <w:r w:rsidR="00D748B8"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отработанного времени и трудового вклада</w:t>
      </w:r>
      <w:r w:rsidR="00D748B8">
        <w:rPr>
          <w:rFonts w:ascii="Times New Roman" w:hAnsi="Times New Roman" w:cs="Times New Roman"/>
          <w:sz w:val="28"/>
          <w:szCs w:val="28"/>
        </w:rPr>
        <w:t xml:space="preserve"> по решению руководителя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D8731" w14:textId="4F54D45B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8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Служащим, проработавшим неполный период, принятый в качестве расчетного для начисления премий, в связи с призывом на службу в Вооруженные Силы Российской Федерации, переводом на другую работу, поступлением в учебные заведения, прохождением курсов по переподготовке (переквалификации)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повышению квалификации, увольнением по сокращению численности или штата, уходом на пенсию, предоставлением отпуска по беременности и родам, уходу за ребенком до достижения им возраста трех лет и другим уважительным причинам, выплата премий производится за фактически отработанное время в данном расчетном периоде.</w:t>
      </w:r>
    </w:p>
    <w:p w14:paraId="1F181874" w14:textId="646E4B86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Вопрос о выплате премий служащим за время их отсутствия по болезни рассматривается руководителем в каждом конкретном случае.</w:t>
      </w:r>
    </w:p>
    <w:p w14:paraId="7A6ECFB6" w14:textId="1ADE0564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8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Время нахождения служащего в ежегодном отпуске включается в расчетный период для начисления премий.</w:t>
      </w:r>
    </w:p>
    <w:p w14:paraId="082382D7" w14:textId="5D0C92EB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4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Премия </w:t>
      </w:r>
      <w:r w:rsidR="00D748B8">
        <w:rPr>
          <w:rFonts w:ascii="Times New Roman" w:hAnsi="Times New Roman" w:cs="Times New Roman"/>
          <w:sz w:val="28"/>
          <w:szCs w:val="28"/>
        </w:rPr>
        <w:t xml:space="preserve">за выполнение особо </w:t>
      </w:r>
      <w:r w:rsidR="00B71882">
        <w:rPr>
          <w:rFonts w:ascii="Times New Roman" w:hAnsi="Times New Roman" w:cs="Times New Roman"/>
          <w:sz w:val="28"/>
          <w:szCs w:val="28"/>
        </w:rPr>
        <w:t xml:space="preserve">важных и </w:t>
      </w:r>
      <w:r w:rsidR="007D32C1">
        <w:rPr>
          <w:rFonts w:ascii="Times New Roman" w:hAnsi="Times New Roman" w:cs="Times New Roman"/>
          <w:sz w:val="28"/>
          <w:szCs w:val="28"/>
        </w:rPr>
        <w:t xml:space="preserve">сложных заданий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7D32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во всех случаях исчисления среднего заработка.</w:t>
      </w:r>
    </w:p>
    <w:p w14:paraId="68AE50AB" w14:textId="1122359F" w:rsidR="0028385E" w:rsidRDefault="0028385E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F21885" w14:textId="47EE484A" w:rsidR="00F83119" w:rsidRDefault="00F83119" w:rsidP="005B18A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8296F" w14:textId="77777777" w:rsidR="005B18AA" w:rsidRPr="00822C32" w:rsidRDefault="005B18AA" w:rsidP="005B18A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22804" w14:textId="4C1EE87C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9CDAA" w14:textId="77777777" w:rsidR="00E73D64" w:rsidRDefault="00E73D64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BD9673" w14:textId="7941A033" w:rsidR="00E73D64" w:rsidRDefault="00E73D64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607984" w14:textId="58746CA4" w:rsidR="00E73D64" w:rsidRDefault="00E73D64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78C7C4" w14:textId="77777777" w:rsidR="00E73D64" w:rsidRPr="00282579" w:rsidRDefault="00E73D64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D652CD" w14:textId="4A43DDF6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A6FA97" w14:textId="77777777" w:rsidR="00DF3447" w:rsidRDefault="00DF3447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5C9AE" w14:textId="5726F173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09AF6F" w14:textId="6A9BE2F4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5E9C3B" w14:textId="3D9C6B5C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CF7FDD" w14:textId="17691A27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227F09" w14:textId="663F2D26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B3F7AD" w14:textId="77777777" w:rsidR="00FB7CC1" w:rsidRDefault="00FB7CC1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58C87F" w14:textId="4C1120BC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21B918" w14:textId="50C69DAB" w:rsidR="00F161DE" w:rsidRDefault="00F161DE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B7BB1" w14:textId="5DE51595" w:rsidR="00F161DE" w:rsidRDefault="00F161DE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1002A2" w14:textId="0541D107" w:rsidR="00F161DE" w:rsidRDefault="00F161DE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788FE" w14:textId="7A972249" w:rsidR="00F83119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72F56D6" w14:textId="77777777" w:rsidR="00F83119" w:rsidRPr="001D25F4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F4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14:paraId="5E230C0F" w14:textId="77777777" w:rsidR="00F83119" w:rsidRPr="001D25F4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 xml:space="preserve">промышленности и </w:t>
      </w:r>
      <w:r>
        <w:rPr>
          <w:rFonts w:ascii="Times New Roman" w:hAnsi="Times New Roman" w:cs="Times New Roman"/>
          <w:sz w:val="24"/>
          <w:szCs w:val="24"/>
        </w:rPr>
        <w:t>торговли</w:t>
      </w:r>
    </w:p>
    <w:p w14:paraId="01927DC2" w14:textId="77777777" w:rsidR="00F83119" w:rsidRPr="001D25F4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BEF3AF0" w14:textId="031092E5" w:rsidR="00F83119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DE01E1B" w14:textId="0C2500C1" w:rsidR="00F83119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C66010" w14:textId="77777777" w:rsidR="00DB20E6" w:rsidRPr="006407D1" w:rsidRDefault="00DB20E6" w:rsidP="00DB20E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3625541"/>
      <w:r w:rsidRPr="006407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29AAC08" w14:textId="0FE2BC43" w:rsidR="00DB20E6" w:rsidRDefault="00DB20E6" w:rsidP="00DB2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7D1">
        <w:rPr>
          <w:rFonts w:ascii="Times New Roman" w:hAnsi="Times New Roman" w:cs="Times New Roman"/>
          <w:b/>
          <w:bCs/>
          <w:sz w:val="28"/>
          <w:szCs w:val="28"/>
        </w:rPr>
        <w:t>о порядке выплаты</w:t>
      </w:r>
      <w:r w:rsidR="00FB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CC1" w:rsidRPr="006407D1">
        <w:rPr>
          <w:rFonts w:ascii="Times New Roman" w:hAnsi="Times New Roman" w:cs="Times New Roman"/>
          <w:b/>
          <w:bCs/>
          <w:sz w:val="28"/>
          <w:szCs w:val="28"/>
        </w:rPr>
        <w:t>государственным гражданским служащим Министерства промышленности и торговли Республики Дагестан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0E6">
        <w:rPr>
          <w:rFonts w:ascii="Times New Roman" w:hAnsi="Times New Roman" w:cs="Times New Roman"/>
          <w:b/>
          <w:bCs/>
          <w:sz w:val="28"/>
          <w:szCs w:val="28"/>
        </w:rPr>
        <w:t>премии по результатам работы за год</w:t>
      </w:r>
    </w:p>
    <w:bookmarkEnd w:id="2"/>
    <w:p w14:paraId="4AD29C9D" w14:textId="77777777" w:rsidR="00F83119" w:rsidRDefault="00F83119" w:rsidP="00F83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DEDBBC" w14:textId="77777777" w:rsidR="00F83119" w:rsidRPr="00F83119" w:rsidRDefault="00F83119" w:rsidP="00DB20E6">
      <w:pPr>
        <w:pStyle w:val="a3"/>
        <w:numPr>
          <w:ilvl w:val="0"/>
          <w:numId w:val="3"/>
        </w:numPr>
        <w:spacing w:after="0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4A06A33" w14:textId="77777777" w:rsidR="00F83119" w:rsidRPr="00F83119" w:rsidRDefault="00F83119" w:rsidP="00F83119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71B7D" w14:textId="77777777" w:rsidR="00F83119" w:rsidRPr="006407D1" w:rsidRDefault="00F83119" w:rsidP="00F83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законами Республики Дагестан от 12 октября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от 29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 денежном содержании государственных гражданских служащих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Указом Президента Республики Дагестан от 21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07D1">
        <w:rPr>
          <w:rFonts w:ascii="Times New Roman" w:hAnsi="Times New Roman" w:cs="Times New Roman"/>
          <w:sz w:val="28"/>
          <w:szCs w:val="28"/>
        </w:rPr>
        <w:t xml:space="preserve"> о порядке формирования фонда оплаты труда государственных гражданских служащих Республики Дагестан и работников государственного органа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Положением о Министерстве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407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407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6407D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07D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40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07D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 «</w:t>
      </w:r>
      <w:r w:rsidRPr="006407D1">
        <w:rPr>
          <w:rFonts w:ascii="Times New Roman" w:hAnsi="Times New Roman" w:cs="Times New Roman"/>
          <w:sz w:val="28"/>
          <w:szCs w:val="28"/>
        </w:rPr>
        <w:t>Вопросы Министерства промышленности и торговли Республики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6867915" w14:textId="75B4F43F" w:rsidR="00F83119" w:rsidRPr="006407D1" w:rsidRDefault="00F83119" w:rsidP="00DB20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и условия </w:t>
      </w:r>
      <w:r w:rsidR="00DB20E6" w:rsidRPr="00DB20E6">
        <w:rPr>
          <w:rFonts w:ascii="Times New Roman" w:hAnsi="Times New Roman" w:cs="Times New Roman"/>
          <w:sz w:val="28"/>
          <w:szCs w:val="28"/>
        </w:rPr>
        <w:t>выплаты</w:t>
      </w:r>
      <w:r w:rsidR="00DB20E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3546490"/>
      <w:r w:rsidR="00DB20E6" w:rsidRPr="00DB20E6">
        <w:rPr>
          <w:rFonts w:ascii="Times New Roman" w:hAnsi="Times New Roman" w:cs="Times New Roman"/>
          <w:sz w:val="28"/>
          <w:szCs w:val="28"/>
        </w:rPr>
        <w:t>премии</w:t>
      </w:r>
      <w:r w:rsidR="00DB20E6">
        <w:rPr>
          <w:rFonts w:ascii="Times New Roman" w:hAnsi="Times New Roman" w:cs="Times New Roman"/>
          <w:sz w:val="28"/>
          <w:szCs w:val="28"/>
        </w:rPr>
        <w:t xml:space="preserve">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20E6" w:rsidRPr="00DB20E6">
        <w:rPr>
          <w:rFonts w:ascii="Times New Roman" w:hAnsi="Times New Roman" w:cs="Times New Roman"/>
          <w:sz w:val="28"/>
          <w:szCs w:val="28"/>
        </w:rPr>
        <w:t>по результатам работы за год</w:t>
      </w:r>
      <w:r w:rsidR="00DB20E6">
        <w:rPr>
          <w:rFonts w:ascii="Times New Roman" w:hAnsi="Times New Roman" w:cs="Times New Roman"/>
          <w:sz w:val="28"/>
          <w:szCs w:val="28"/>
        </w:rPr>
        <w:t xml:space="preserve"> </w:t>
      </w:r>
      <w:r w:rsidR="00DB20E6" w:rsidRPr="006407D1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BE207B">
        <w:rPr>
          <w:rFonts w:ascii="Times New Roman" w:hAnsi="Times New Roman" w:cs="Times New Roman"/>
          <w:sz w:val="28"/>
          <w:szCs w:val="28"/>
        </w:rPr>
        <w:t xml:space="preserve">   </w:t>
      </w:r>
      <w:r w:rsidRPr="00640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07D1">
        <w:rPr>
          <w:rFonts w:ascii="Times New Roman" w:hAnsi="Times New Roman" w:cs="Times New Roman"/>
          <w:sz w:val="28"/>
          <w:szCs w:val="28"/>
        </w:rPr>
        <w:t xml:space="preserve">далее - служащих) Министерства промышленности и </w:t>
      </w:r>
      <w:r w:rsidR="00DB20E6">
        <w:rPr>
          <w:rFonts w:ascii="Times New Roman" w:hAnsi="Times New Roman" w:cs="Times New Roman"/>
          <w:sz w:val="28"/>
          <w:szCs w:val="28"/>
        </w:rPr>
        <w:t>торговли</w:t>
      </w:r>
      <w:r w:rsidRPr="006407D1">
        <w:rPr>
          <w:rFonts w:ascii="Times New Roman" w:hAnsi="Times New Roman" w:cs="Times New Roman"/>
          <w:sz w:val="28"/>
          <w:szCs w:val="28"/>
        </w:rPr>
        <w:t xml:space="preserve"> Республики Дагестан (далее - Министерство).</w:t>
      </w:r>
    </w:p>
    <w:p w14:paraId="3FDFD8F8" w14:textId="76731F2C" w:rsidR="00F83119" w:rsidRDefault="00F83119" w:rsidP="00F83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Премирование служащих Министерства производится </w:t>
      </w:r>
      <w:r w:rsidR="00DB20E6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0E6">
        <w:rPr>
          <w:rFonts w:ascii="Times New Roman" w:hAnsi="Times New Roman" w:cs="Times New Roman"/>
          <w:sz w:val="28"/>
          <w:szCs w:val="28"/>
        </w:rPr>
        <w:t>за год</w:t>
      </w:r>
      <w:r w:rsidRPr="006407D1">
        <w:rPr>
          <w:rFonts w:ascii="Times New Roman" w:hAnsi="Times New Roman" w:cs="Times New Roman"/>
          <w:sz w:val="28"/>
          <w:szCs w:val="28"/>
        </w:rPr>
        <w:t xml:space="preserve"> в сфере государственной деятельности в целях повышения эффективности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07D1">
        <w:rPr>
          <w:rFonts w:ascii="Times New Roman" w:hAnsi="Times New Roman" w:cs="Times New Roman"/>
          <w:sz w:val="28"/>
          <w:szCs w:val="28"/>
        </w:rPr>
        <w:t xml:space="preserve">их работы, повышения материальной заинтересованности в результатах своего труда, создания условий для проявления ими профессионализма, творческой активности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07D1">
        <w:rPr>
          <w:rFonts w:ascii="Times New Roman" w:hAnsi="Times New Roman" w:cs="Times New Roman"/>
          <w:sz w:val="28"/>
          <w:szCs w:val="28"/>
        </w:rPr>
        <w:t xml:space="preserve">и инициативы, повышения качества выполняемых работ, для привлечения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07D1">
        <w:rPr>
          <w:rFonts w:ascii="Times New Roman" w:hAnsi="Times New Roman" w:cs="Times New Roman"/>
          <w:sz w:val="28"/>
          <w:szCs w:val="28"/>
        </w:rPr>
        <w:t xml:space="preserve">и закрепления кадров в соответствии с законодательством Российской Федерации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07D1">
        <w:rPr>
          <w:rFonts w:ascii="Times New Roman" w:hAnsi="Times New Roman" w:cs="Times New Roman"/>
          <w:sz w:val="28"/>
          <w:szCs w:val="28"/>
        </w:rPr>
        <w:t>и Республики Дагестан.</w:t>
      </w:r>
    </w:p>
    <w:p w14:paraId="74E01C00" w14:textId="646126A2" w:rsidR="00DB20E6" w:rsidRDefault="00DB20E6" w:rsidP="00F83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4C9D5" w14:textId="77777777" w:rsidR="00DB20E6" w:rsidRDefault="00DB20E6" w:rsidP="00F037D4">
      <w:pPr>
        <w:pStyle w:val="a3"/>
        <w:numPr>
          <w:ilvl w:val="0"/>
          <w:numId w:val="3"/>
        </w:numPr>
        <w:spacing w:after="0"/>
        <w:ind w:left="0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  <w:sz w:val="28"/>
          <w:szCs w:val="28"/>
        </w:rPr>
        <w:t>Порядок, условия и размер премирования</w:t>
      </w:r>
    </w:p>
    <w:p w14:paraId="7E13F116" w14:textId="77777777" w:rsidR="00DB20E6" w:rsidRDefault="00DB20E6" w:rsidP="00F83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06A625" w14:textId="2FB5D37B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2.1. При наличии экономии по фонду оплаты труда по итогам календарного года</w:t>
      </w:r>
      <w:r w:rsidR="00F161DE">
        <w:rPr>
          <w:rFonts w:ascii="Times New Roman" w:hAnsi="Times New Roman" w:cs="Times New Roman"/>
          <w:sz w:val="28"/>
          <w:szCs w:val="28"/>
        </w:rPr>
        <w:t xml:space="preserve"> отличившимся работникам</w:t>
      </w:r>
      <w:r w:rsidRPr="00DB20E6">
        <w:rPr>
          <w:rFonts w:ascii="Times New Roman" w:hAnsi="Times New Roman" w:cs="Times New Roman"/>
          <w:sz w:val="28"/>
          <w:szCs w:val="28"/>
        </w:rPr>
        <w:t xml:space="preserve"> за добросовестное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 w:rsidRPr="00DB20E6">
        <w:rPr>
          <w:rFonts w:ascii="Times New Roman" w:hAnsi="Times New Roman" w:cs="Times New Roman"/>
          <w:sz w:val="28"/>
          <w:szCs w:val="28"/>
        </w:rPr>
        <w:t>и качественное выполнение должностных обязанностей</w:t>
      </w:r>
      <w:r w:rsidR="00D748B8">
        <w:rPr>
          <w:rFonts w:ascii="Times New Roman" w:hAnsi="Times New Roman" w:cs="Times New Roman"/>
          <w:sz w:val="28"/>
          <w:szCs w:val="28"/>
        </w:rPr>
        <w:t xml:space="preserve"> </w:t>
      </w:r>
      <w:r w:rsidRPr="00DB20E6">
        <w:rPr>
          <w:rFonts w:ascii="Times New Roman" w:hAnsi="Times New Roman" w:cs="Times New Roman"/>
          <w:sz w:val="28"/>
          <w:szCs w:val="28"/>
        </w:rPr>
        <w:t>выплач</w:t>
      </w:r>
      <w:r w:rsidR="00D748B8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Pr="00DB20E6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</w:t>
      </w:r>
      <w:proofErr w:type="gramStart"/>
      <w:r w:rsidR="00F161DE" w:rsidRPr="00DB20E6">
        <w:rPr>
          <w:rFonts w:ascii="Times New Roman" w:hAnsi="Times New Roman" w:cs="Times New Roman"/>
          <w:sz w:val="28"/>
          <w:szCs w:val="28"/>
        </w:rPr>
        <w:t>год</w:t>
      </w:r>
      <w:r w:rsidR="00F161D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F161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A34">
        <w:rPr>
          <w:rFonts w:ascii="Times New Roman" w:hAnsi="Times New Roman" w:cs="Times New Roman"/>
          <w:sz w:val="28"/>
          <w:szCs w:val="28"/>
        </w:rPr>
        <w:t xml:space="preserve"> не ограниченная максимальными размерами.</w:t>
      </w:r>
    </w:p>
    <w:p w14:paraId="5820BD8B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2.2. При принятии решения о выплате премии по результатам работы за год учитывается:</w:t>
      </w:r>
    </w:p>
    <w:p w14:paraId="7B14711B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своевременное, добросовестное и качественное исполнение должностных обязанностей, предусмотренных должностными регламентами;</w:t>
      </w:r>
    </w:p>
    <w:p w14:paraId="5A44236D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плановых вопросов, поручений руководства Министерства, в том числе по документам из вышестоящих органов;</w:t>
      </w:r>
    </w:p>
    <w:p w14:paraId="030FE7F0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уровень исполнительской дисциплины и степень ответственности в работе;</w:t>
      </w:r>
    </w:p>
    <w:p w14:paraId="1441A5C7" w14:textId="77777777" w:rsidR="00DB20E6" w:rsidRPr="00DB20E6" w:rsidRDefault="00DB20E6" w:rsidP="00E73D6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соблюдение режима работы и регламента внутренней организации Министерства.</w:t>
      </w:r>
    </w:p>
    <w:p w14:paraId="3B2B17F9" w14:textId="28E82CA0" w:rsidR="00E73D64" w:rsidRDefault="00DB20E6" w:rsidP="00E73D64">
      <w:pPr>
        <w:pStyle w:val="a3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Премия по результатам работы за год начисляется за отработанный период времени в текущем финансовом году.</w:t>
      </w:r>
    </w:p>
    <w:p w14:paraId="6E04D1AF" w14:textId="49ED256D" w:rsidR="00DF3447" w:rsidRPr="00E73D64" w:rsidRDefault="00DF3447" w:rsidP="00E73D64">
      <w:pPr>
        <w:pStyle w:val="a3"/>
        <w:numPr>
          <w:ilvl w:val="1"/>
          <w:numId w:val="3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выплате премий служащим за время их отсутствия по болезни рассматривается руководителем в каждом конкретном случае.</w:t>
      </w:r>
    </w:p>
    <w:p w14:paraId="566EB8A4" w14:textId="194829B6" w:rsidR="00E73D64" w:rsidRPr="00E73D64" w:rsidRDefault="00E73D64" w:rsidP="00E73D64">
      <w:pPr>
        <w:pStyle w:val="a3"/>
        <w:numPr>
          <w:ilvl w:val="1"/>
          <w:numId w:val="3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Время нахождения в ежегодном отпуске, в командировке и на курсах повышения квалификации по специальности принимается в расчет для начисления премии по результатам за год.</w:t>
      </w:r>
    </w:p>
    <w:p w14:paraId="7979B03B" w14:textId="72D0FD18" w:rsidR="00E73D64" w:rsidRPr="00E73D64" w:rsidRDefault="00E73D64" w:rsidP="00E73D64">
      <w:pPr>
        <w:pStyle w:val="a3"/>
        <w:numPr>
          <w:ilvl w:val="1"/>
          <w:numId w:val="3"/>
        </w:numPr>
        <w:tabs>
          <w:tab w:val="left" w:pos="1134"/>
        </w:tabs>
        <w:spacing w:after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3D64">
        <w:rPr>
          <w:rFonts w:ascii="Times New Roman" w:hAnsi="Times New Roman" w:cs="Times New Roman"/>
          <w:sz w:val="28"/>
          <w:szCs w:val="28"/>
        </w:rPr>
        <w:t>Время нахождения на учебе второго высшего образования, в отпуске без сохранения заработной платы и по уходу за ребенком в фактически отработанное время при расчете премии по результатам работы за год не включается.</w:t>
      </w:r>
    </w:p>
    <w:p w14:paraId="41CA96D9" w14:textId="77777777" w:rsidR="00DB20E6" w:rsidRPr="00DB20E6" w:rsidRDefault="00DB20E6" w:rsidP="00E73D64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2.4. Не подлежат премированию:</w:t>
      </w:r>
    </w:p>
    <w:p w14:paraId="1409CBD1" w14:textId="4B60E16F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служащие</w:t>
      </w:r>
      <w:r w:rsidR="00282579">
        <w:rPr>
          <w:rFonts w:ascii="Times New Roman" w:hAnsi="Times New Roman" w:cs="Times New Roman"/>
          <w:sz w:val="28"/>
          <w:szCs w:val="28"/>
        </w:rPr>
        <w:t xml:space="preserve"> </w:t>
      </w:r>
      <w:r w:rsidRPr="00DB20E6">
        <w:rPr>
          <w:rFonts w:ascii="Times New Roman" w:hAnsi="Times New Roman" w:cs="Times New Roman"/>
          <w:sz w:val="28"/>
          <w:szCs w:val="28"/>
        </w:rPr>
        <w:t xml:space="preserve">Министерства, находящиеся на момент принятия решения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20E6">
        <w:rPr>
          <w:rFonts w:ascii="Times New Roman" w:hAnsi="Times New Roman" w:cs="Times New Roman"/>
          <w:sz w:val="28"/>
          <w:szCs w:val="28"/>
        </w:rPr>
        <w:t>о премировании в отпуске по уходу за ребенком до достижения им возраста полутора или трех лет;</w:t>
      </w:r>
    </w:p>
    <w:p w14:paraId="56DCC141" w14:textId="3A6281CE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 xml:space="preserve">служащие Министерства, начальники управлений, находившиеся в </w:t>
      </w:r>
      <w:proofErr w:type="gramStart"/>
      <w:r w:rsidRPr="00DB20E6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BE20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E20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20E6">
        <w:rPr>
          <w:rFonts w:ascii="Times New Roman" w:hAnsi="Times New Roman" w:cs="Times New Roman"/>
          <w:sz w:val="28"/>
          <w:szCs w:val="28"/>
        </w:rPr>
        <w:t>за который производится премирование, в отпуске без сохранения денежного содержания;</w:t>
      </w:r>
    </w:p>
    <w:p w14:paraId="6DEEBA85" w14:textId="1A75C27C" w:rsidR="00DB20E6" w:rsidRPr="00DB20E6" w:rsidRDefault="00282579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E6">
        <w:rPr>
          <w:rFonts w:ascii="Times New Roman" w:hAnsi="Times New Roman" w:cs="Times New Roman"/>
          <w:sz w:val="28"/>
          <w:szCs w:val="28"/>
        </w:rPr>
        <w:t>Министерства</w:t>
      </w:r>
      <w:r w:rsidR="00DB20E6" w:rsidRPr="00DB20E6">
        <w:rPr>
          <w:rFonts w:ascii="Times New Roman" w:hAnsi="Times New Roman" w:cs="Times New Roman"/>
          <w:sz w:val="28"/>
          <w:szCs w:val="28"/>
        </w:rPr>
        <w:t xml:space="preserve">, освобожденные от замещаемых должностей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20E6" w:rsidRPr="00DB20E6">
        <w:rPr>
          <w:rFonts w:ascii="Times New Roman" w:hAnsi="Times New Roman" w:cs="Times New Roman"/>
          <w:sz w:val="28"/>
          <w:szCs w:val="28"/>
        </w:rPr>
        <w:t>и уволенные до принятия решения о премировании;</w:t>
      </w:r>
    </w:p>
    <w:p w14:paraId="7A766D55" w14:textId="2D9E9437" w:rsidR="00DB20E6" w:rsidRPr="00DB20E6" w:rsidRDefault="00282579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0E6">
        <w:rPr>
          <w:rFonts w:ascii="Times New Roman" w:hAnsi="Times New Roman" w:cs="Times New Roman"/>
          <w:sz w:val="28"/>
          <w:szCs w:val="28"/>
        </w:rPr>
        <w:t>работники Министерства</w:t>
      </w:r>
      <w:r w:rsidR="00DB20E6" w:rsidRPr="00DB20E6">
        <w:rPr>
          <w:rFonts w:ascii="Times New Roman" w:hAnsi="Times New Roman" w:cs="Times New Roman"/>
          <w:sz w:val="28"/>
          <w:szCs w:val="28"/>
        </w:rPr>
        <w:t>, в отношении которых применено дисциплинарное взыскание в виде предупреждения о неполном должностном соответствии.</w:t>
      </w:r>
    </w:p>
    <w:p w14:paraId="2C4D612C" w14:textId="2E48917F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 xml:space="preserve">2.5. Размер начисленной гражданскому служащему Министерства премии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20E6">
        <w:rPr>
          <w:rFonts w:ascii="Times New Roman" w:hAnsi="Times New Roman" w:cs="Times New Roman"/>
          <w:sz w:val="28"/>
          <w:szCs w:val="28"/>
        </w:rPr>
        <w:t>по результатам работы за год уменьшается при наличии неснятых дисциплинарных взысканий в виде:</w:t>
      </w:r>
    </w:p>
    <w:p w14:paraId="2F95A23D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замечаний - на 10 процентов;</w:t>
      </w:r>
    </w:p>
    <w:p w14:paraId="1A7DBC0E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выговоров - на 30 процентов.</w:t>
      </w:r>
    </w:p>
    <w:p w14:paraId="64A419E9" w14:textId="77777777" w:rsidR="00DB20E6" w:rsidRPr="00DB20E6" w:rsidRDefault="00DB20E6" w:rsidP="00F037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0E6">
        <w:rPr>
          <w:rFonts w:ascii="Times New Roman" w:hAnsi="Times New Roman" w:cs="Times New Roman"/>
          <w:sz w:val="28"/>
          <w:szCs w:val="28"/>
        </w:rPr>
        <w:t>Размер премии по результатам работы за год не может быть уменьшен, независимо от количества неснятых дисциплинарных взысканий, более чем на 30 процентов.</w:t>
      </w:r>
    </w:p>
    <w:p w14:paraId="788531D9" w14:textId="0026C3F5" w:rsidR="00F037D4" w:rsidRDefault="00DB20E6" w:rsidP="005B18AA">
      <w:pPr>
        <w:pStyle w:val="a3"/>
        <w:numPr>
          <w:ilvl w:val="1"/>
          <w:numId w:val="1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7D4">
        <w:rPr>
          <w:rFonts w:ascii="Times New Roman" w:hAnsi="Times New Roman" w:cs="Times New Roman"/>
          <w:sz w:val="28"/>
          <w:szCs w:val="28"/>
        </w:rPr>
        <w:t>Решение о выплате премии по результатам работы за год принимается министром и оформляется приказом Министерства.</w:t>
      </w:r>
    </w:p>
    <w:p w14:paraId="36D4FA97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A0F4FB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7D414F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EDD712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FA3FDA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3AEDA8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BB26BA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0A161F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25688B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658B8F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BB8277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36319A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F49024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455470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6C4ED1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D246E4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ADCF61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27E426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E568BC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B7B8F0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F54B8C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C655D8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5B685D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F1D0E9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BF3019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C5376C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5693B5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AB7915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980CA1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8BC116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A86111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08343B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3BAE4B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9538CE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D93780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507B13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37F683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022AE9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831D84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35EE3B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54402B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200ACF" w14:textId="77777777" w:rsidR="00F161DE" w:rsidRDefault="00F161DE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012DA7" w14:textId="002E5FDB" w:rsidR="00F037D4" w:rsidRDefault="00F037D4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11415250" w14:textId="77777777" w:rsidR="00F037D4" w:rsidRPr="001D25F4" w:rsidRDefault="00F037D4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5F4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14:paraId="11FF7718" w14:textId="77777777" w:rsidR="00F037D4" w:rsidRPr="001D25F4" w:rsidRDefault="00F037D4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 xml:space="preserve">промышленности и </w:t>
      </w:r>
      <w:r>
        <w:rPr>
          <w:rFonts w:ascii="Times New Roman" w:hAnsi="Times New Roman" w:cs="Times New Roman"/>
          <w:sz w:val="24"/>
          <w:szCs w:val="24"/>
        </w:rPr>
        <w:t>торговли</w:t>
      </w:r>
    </w:p>
    <w:p w14:paraId="108897C2" w14:textId="77777777" w:rsidR="00F037D4" w:rsidRPr="001D25F4" w:rsidRDefault="00F037D4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63329E41" w14:textId="77777777" w:rsidR="00F037D4" w:rsidRDefault="00F037D4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5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2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BDECFB3" w14:textId="77777777" w:rsidR="00F037D4" w:rsidRPr="00F037D4" w:rsidRDefault="00F037D4" w:rsidP="00F037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B434359" w14:textId="77777777" w:rsidR="00F037D4" w:rsidRPr="006407D1" w:rsidRDefault="00F037D4" w:rsidP="00F037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73625606"/>
      <w:r w:rsidRPr="006407D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E7B9555" w14:textId="75A2C4C4" w:rsidR="00F037D4" w:rsidRDefault="00F037D4" w:rsidP="00F03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7D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bookmarkStart w:id="5" w:name="_Hlk73547198"/>
      <w:r w:rsidRPr="00F037D4"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="00FB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7CC1" w:rsidRPr="006407D1">
        <w:rPr>
          <w:rFonts w:ascii="Times New Roman" w:hAnsi="Times New Roman" w:cs="Times New Roman"/>
          <w:b/>
          <w:bCs/>
          <w:sz w:val="28"/>
          <w:szCs w:val="28"/>
        </w:rPr>
        <w:t>государственным гражданским служащим Министерства промышленности и торговли Республики Дагестан</w:t>
      </w:r>
      <w:r w:rsidRPr="00F037D4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материальной помощи</w:t>
      </w:r>
      <w:bookmarkEnd w:id="5"/>
    </w:p>
    <w:bookmarkEnd w:id="4"/>
    <w:p w14:paraId="461CBC37" w14:textId="77777777" w:rsidR="00F037D4" w:rsidRDefault="00F037D4" w:rsidP="00F037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6D57C1" w14:textId="77777777" w:rsidR="00F037D4" w:rsidRPr="00F83119" w:rsidRDefault="00F037D4" w:rsidP="00F037D4">
      <w:pPr>
        <w:pStyle w:val="a3"/>
        <w:numPr>
          <w:ilvl w:val="0"/>
          <w:numId w:val="4"/>
        </w:numPr>
        <w:spacing w:after="0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8CC75C9" w14:textId="77777777" w:rsidR="00F037D4" w:rsidRPr="00F83119" w:rsidRDefault="00F037D4" w:rsidP="00F037D4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F5E5B" w14:textId="77777777" w:rsidR="00F037D4" w:rsidRPr="006407D1" w:rsidRDefault="00F037D4" w:rsidP="00F03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законами Республики Дагестан от 12 октября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от 29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 денежном содержании государственных гражданских служащих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Указом Президента Республики Дагестан от 21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07D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07D1">
        <w:rPr>
          <w:rFonts w:ascii="Times New Roman" w:hAnsi="Times New Roman" w:cs="Times New Roman"/>
          <w:sz w:val="28"/>
          <w:szCs w:val="28"/>
        </w:rPr>
        <w:t xml:space="preserve"> о порядке формирования фонда оплаты труда государственных гражданских служащих Республики Дагестан и работников государственного органа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7D1">
        <w:rPr>
          <w:rFonts w:ascii="Times New Roman" w:hAnsi="Times New Roman" w:cs="Times New Roman"/>
          <w:sz w:val="28"/>
          <w:szCs w:val="28"/>
        </w:rPr>
        <w:t xml:space="preserve">, Положением о Министерстве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407D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407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</w:t>
      </w:r>
      <w:r w:rsidRPr="006407D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07D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407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407D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 «</w:t>
      </w:r>
      <w:r w:rsidRPr="006407D1">
        <w:rPr>
          <w:rFonts w:ascii="Times New Roman" w:hAnsi="Times New Roman" w:cs="Times New Roman"/>
          <w:sz w:val="28"/>
          <w:szCs w:val="28"/>
        </w:rPr>
        <w:t>Вопросы Министерства промышленности и торговли Республики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C63CE0F" w14:textId="117973A8" w:rsidR="00F037D4" w:rsidRPr="006407D1" w:rsidRDefault="00F037D4" w:rsidP="00F03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D1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и условия </w:t>
      </w:r>
      <w:r w:rsidRPr="00F037D4">
        <w:rPr>
          <w:rFonts w:ascii="Times New Roman" w:hAnsi="Times New Roman" w:cs="Times New Roman"/>
          <w:sz w:val="28"/>
          <w:szCs w:val="28"/>
        </w:rPr>
        <w:t>оказания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7D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7D1">
        <w:rPr>
          <w:rFonts w:ascii="Times New Roman" w:hAnsi="Times New Roman" w:cs="Times New Roman"/>
          <w:sz w:val="28"/>
          <w:szCs w:val="28"/>
        </w:rPr>
        <w:t xml:space="preserve"> граждански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7D1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07D1">
        <w:rPr>
          <w:rFonts w:ascii="Times New Roman" w:hAnsi="Times New Roman" w:cs="Times New Roman"/>
          <w:sz w:val="28"/>
          <w:szCs w:val="28"/>
        </w:rPr>
        <w:t xml:space="preserve"> (далее -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7D1">
        <w:rPr>
          <w:rFonts w:ascii="Times New Roman" w:hAnsi="Times New Roman" w:cs="Times New Roman"/>
          <w:sz w:val="28"/>
          <w:szCs w:val="28"/>
        </w:rPr>
        <w:t xml:space="preserve">) Министерства промышленности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407D1"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BE207B">
        <w:rPr>
          <w:rFonts w:ascii="Times New Roman" w:hAnsi="Times New Roman" w:cs="Times New Roman"/>
          <w:sz w:val="28"/>
          <w:szCs w:val="28"/>
        </w:rPr>
        <w:t xml:space="preserve">   </w:t>
      </w:r>
      <w:r w:rsidRPr="006407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407D1">
        <w:rPr>
          <w:rFonts w:ascii="Times New Roman" w:hAnsi="Times New Roman" w:cs="Times New Roman"/>
          <w:sz w:val="28"/>
          <w:szCs w:val="28"/>
        </w:rPr>
        <w:t>далее - Министерство).</w:t>
      </w:r>
    </w:p>
    <w:p w14:paraId="52AFFC0B" w14:textId="4C270854" w:rsidR="00DB20E6" w:rsidRDefault="00DB20E6" w:rsidP="00F83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006E4" w14:textId="47FB6E8D" w:rsidR="00F037D4" w:rsidRDefault="00F037D4" w:rsidP="00F037D4">
      <w:pPr>
        <w:pStyle w:val="a3"/>
        <w:numPr>
          <w:ilvl w:val="0"/>
          <w:numId w:val="4"/>
        </w:numPr>
        <w:spacing w:after="0"/>
        <w:ind w:left="0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D4">
        <w:rPr>
          <w:rFonts w:ascii="Times New Roman" w:hAnsi="Times New Roman" w:cs="Times New Roman"/>
          <w:sz w:val="28"/>
          <w:szCs w:val="28"/>
        </w:rPr>
        <w:t>оказания материальной помощи</w:t>
      </w:r>
    </w:p>
    <w:p w14:paraId="13CD0359" w14:textId="3B0624EE" w:rsidR="00F037D4" w:rsidRDefault="00F037D4" w:rsidP="00F037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623A537" w14:textId="77777777" w:rsidR="00F037D4" w:rsidRDefault="00F037D4" w:rsidP="00F0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Служащим Министерства при предоставлении ежегодного оплачиваемого отпуска начисляется единовременная выплата в размере двух окладов месячного денежного содержания.</w:t>
      </w:r>
    </w:p>
    <w:p w14:paraId="008619FB" w14:textId="77777777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Служащим Министерства выплачивается материальная помощь в размере одного оклада месячного денежного содержания в год.</w:t>
      </w:r>
    </w:p>
    <w:p w14:paraId="339F7459" w14:textId="77777777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Помимо материальной помощи, указанной в пункте 3.2 настоящего положения, служащему Министерства может быть выплачена материальная помощь в следующих случаях:</w:t>
      </w:r>
    </w:p>
    <w:p w14:paraId="073F3CB9" w14:textId="452BBBA0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служащему при рождении ребенка - на основании копии свидетельства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 рождении;</w:t>
      </w:r>
    </w:p>
    <w:p w14:paraId="200941A4" w14:textId="77777777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смерти близких родственников (супруга, супруги, отца, матери, детей, лиц, находящихся на иждивении) - на основании копии свидетельства о смерти;</w:t>
      </w:r>
    </w:p>
    <w:p w14:paraId="1E27E3CB" w14:textId="77777777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связи с утратой или повреждением имущества в результате стихийного бедствия, пожара, кражи, аварий системы отопления, водоснабжения и других обстоятельств;</w:t>
      </w:r>
    </w:p>
    <w:p w14:paraId="7B5AAF35" w14:textId="5FEB7061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 особой нуждаемости (на специальное лечение и восстановление здоровья, в связи с несчастным случаем, аварией, длительной болезнью, а также тяжелым материальным положением в семье и др.)</w:t>
      </w:r>
      <w:r w:rsidR="00C925B3">
        <w:rPr>
          <w:rFonts w:ascii="Times New Roman" w:hAnsi="Times New Roman" w:cs="Times New Roman"/>
          <w:sz w:val="28"/>
          <w:szCs w:val="28"/>
        </w:rPr>
        <w:t>;</w:t>
      </w:r>
    </w:p>
    <w:p w14:paraId="71D0C949" w14:textId="66432C07" w:rsidR="00282579" w:rsidRDefault="00282579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связи с бракосочетанием (на основании свидетельства о заключении брака выданн</w:t>
      </w:r>
      <w:r w:rsidR="00E445BA">
        <w:rPr>
          <w:rFonts w:ascii="Times New Roman" w:hAnsi="Times New Roman" w:cs="Times New Roman"/>
          <w:sz w:val="28"/>
          <w:szCs w:val="28"/>
        </w:rPr>
        <w:t>ым о</w:t>
      </w:r>
      <w:r w:rsidR="00E445BA" w:rsidRPr="00E445BA">
        <w:rPr>
          <w:rFonts w:ascii="Times New Roman" w:hAnsi="Times New Roman" w:cs="Times New Roman"/>
          <w:sz w:val="28"/>
          <w:szCs w:val="28"/>
        </w:rPr>
        <w:t>рга</w:t>
      </w:r>
      <w:r w:rsidR="00934A34">
        <w:rPr>
          <w:rFonts w:ascii="Times New Roman" w:hAnsi="Times New Roman" w:cs="Times New Roman"/>
          <w:sz w:val="28"/>
          <w:szCs w:val="28"/>
        </w:rPr>
        <w:t>н</w:t>
      </w:r>
      <w:r w:rsidR="00E445BA">
        <w:rPr>
          <w:rFonts w:ascii="Times New Roman" w:hAnsi="Times New Roman" w:cs="Times New Roman"/>
          <w:sz w:val="28"/>
          <w:szCs w:val="28"/>
        </w:rPr>
        <w:t>ом</w:t>
      </w:r>
      <w:r w:rsidR="00E445BA" w:rsidRPr="00E445BA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E445BA">
        <w:rPr>
          <w:rFonts w:ascii="Times New Roman" w:hAnsi="Times New Roman" w:cs="Times New Roman"/>
          <w:sz w:val="28"/>
          <w:szCs w:val="28"/>
        </w:rPr>
        <w:t>)</w:t>
      </w:r>
      <w:r w:rsidR="00C925B3">
        <w:rPr>
          <w:rFonts w:ascii="Times New Roman" w:hAnsi="Times New Roman" w:cs="Times New Roman"/>
          <w:sz w:val="28"/>
          <w:szCs w:val="28"/>
        </w:rPr>
        <w:t>;</w:t>
      </w:r>
    </w:p>
    <w:p w14:paraId="0D359E46" w14:textId="3535B0BD" w:rsidR="00F037D4" w:rsidRDefault="00AD77D6" w:rsidP="00C92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</w:t>
      </w:r>
      <w:r w:rsidR="00F037D4">
        <w:rPr>
          <w:rFonts w:ascii="Times New Roman" w:hAnsi="Times New Roman" w:cs="Times New Roman"/>
          <w:sz w:val="28"/>
          <w:szCs w:val="28"/>
        </w:rPr>
        <w:t xml:space="preserve"> случае смерти служащего, по заявлению наследника в соответствии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37D4">
        <w:rPr>
          <w:rFonts w:ascii="Times New Roman" w:hAnsi="Times New Roman" w:cs="Times New Roman"/>
          <w:sz w:val="28"/>
          <w:szCs w:val="28"/>
        </w:rPr>
        <w:t>с гражданским законодательством, этому наследнику оказ</w:t>
      </w:r>
      <w:r w:rsidR="00C925B3">
        <w:rPr>
          <w:rFonts w:ascii="Times New Roman" w:hAnsi="Times New Roman" w:cs="Times New Roman"/>
          <w:sz w:val="28"/>
          <w:szCs w:val="28"/>
        </w:rPr>
        <w:t>ывается</w:t>
      </w:r>
      <w:r w:rsidR="00F037D4">
        <w:rPr>
          <w:rFonts w:ascii="Times New Roman" w:hAnsi="Times New Roman" w:cs="Times New Roman"/>
          <w:sz w:val="28"/>
          <w:szCs w:val="28"/>
        </w:rPr>
        <w:t xml:space="preserve"> материальная помощь в разм</w:t>
      </w:r>
      <w:r>
        <w:rPr>
          <w:rFonts w:ascii="Times New Roman" w:hAnsi="Times New Roman" w:cs="Times New Roman"/>
          <w:sz w:val="28"/>
          <w:szCs w:val="28"/>
        </w:rPr>
        <w:t>ере, определяемом руководителем.</w:t>
      </w:r>
    </w:p>
    <w:p w14:paraId="5ACF87D1" w14:textId="77777777" w:rsidR="00AD77D6" w:rsidRDefault="00AD77D6" w:rsidP="00AD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 выплате материальной помощи в указанных случаях принимается на основании мотивированного заявления служащего (либо наследника) на имя руководителя, согласованного с руководителем соответствующего структурного подразделения. </w:t>
      </w:r>
    </w:p>
    <w:p w14:paraId="49FC57C8" w14:textId="77777777" w:rsidR="00AD77D6" w:rsidRDefault="00AD77D6" w:rsidP="00AD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05A8E3" w14:textId="669A56AF" w:rsidR="00F037D4" w:rsidRDefault="00F037D4" w:rsidP="00AD7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Материальная помощь не выплачивается служащим, находящимся в отпуске по уходу за ребенком до достижения им возраста трех лет.</w:t>
      </w:r>
    </w:p>
    <w:p w14:paraId="3D2CF4EA" w14:textId="04F2500C" w:rsidR="00F037D4" w:rsidRDefault="00F037D4" w:rsidP="00F037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Сумма материальной помощи, выплачиваемой гражданскому </w:t>
      </w:r>
      <w:proofErr w:type="gramStart"/>
      <w:r w:rsidR="00BE207B">
        <w:rPr>
          <w:rFonts w:ascii="Times New Roman" w:hAnsi="Times New Roman" w:cs="Times New Roman"/>
          <w:sz w:val="28"/>
          <w:szCs w:val="28"/>
        </w:rPr>
        <w:t xml:space="preserve">служащему,   </w:t>
      </w:r>
      <w:proofErr w:type="gramEnd"/>
      <w:r w:rsidR="00BE207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не должна быть более 5 окладов денежного содержания. Общая сумма материальной помощи, выплаченной всем гражданским служащим Министерства в течение </w:t>
      </w:r>
      <w:proofErr w:type="gramStart"/>
      <w:r w:rsidR="00BE207B"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 w:rsidR="00BE207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суммы средств, предусмотренной в фонде оплаты труда </w:t>
      </w:r>
      <w:r w:rsidR="00BE20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 соответствующий год для выплаты материальной помощи.</w:t>
      </w:r>
    </w:p>
    <w:p w14:paraId="75C38FC1" w14:textId="77777777" w:rsidR="00F037D4" w:rsidRDefault="00F037D4" w:rsidP="00F037D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14:paraId="107755F6" w14:textId="77777777" w:rsidR="00F037D4" w:rsidRDefault="00F037D4" w:rsidP="00F037D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A68C5F" w14:textId="77777777" w:rsidR="00DB20E6" w:rsidRDefault="00DB20E6" w:rsidP="00F831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2311F" w14:textId="77777777" w:rsidR="00F83119" w:rsidRDefault="00F83119" w:rsidP="00F831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8D22F1" w14:textId="77777777" w:rsidR="00F83119" w:rsidRPr="00F83119" w:rsidRDefault="00F83119" w:rsidP="00F83119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36DC0C1" w14:textId="753267DB" w:rsidR="00F83119" w:rsidRDefault="00F83119" w:rsidP="00F831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29C7228A" w14:textId="77777777" w:rsidR="00F83119" w:rsidRPr="00F83119" w:rsidRDefault="00F83119" w:rsidP="00F8311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11CE162" w14:textId="77777777" w:rsidR="006407D1" w:rsidRPr="006407D1" w:rsidRDefault="006407D1" w:rsidP="006407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07D1" w:rsidRPr="006407D1" w:rsidSect="00E73D6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BE3"/>
    <w:multiLevelType w:val="hybridMultilevel"/>
    <w:tmpl w:val="6144D9FE"/>
    <w:lvl w:ilvl="0" w:tplc="ACEC5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91CC4"/>
    <w:multiLevelType w:val="hybridMultilevel"/>
    <w:tmpl w:val="85DE0B86"/>
    <w:lvl w:ilvl="0" w:tplc="6D5A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147D"/>
    <w:multiLevelType w:val="multilevel"/>
    <w:tmpl w:val="44EC7E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F4642FD"/>
    <w:multiLevelType w:val="hybridMultilevel"/>
    <w:tmpl w:val="75AE316C"/>
    <w:lvl w:ilvl="0" w:tplc="68760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A6BF1"/>
    <w:multiLevelType w:val="multilevel"/>
    <w:tmpl w:val="402A09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B"/>
    <w:rsid w:val="00083C4B"/>
    <w:rsid w:val="001B7326"/>
    <w:rsid w:val="001D25F4"/>
    <w:rsid w:val="00282579"/>
    <w:rsid w:val="0028385E"/>
    <w:rsid w:val="002A76ED"/>
    <w:rsid w:val="004638B9"/>
    <w:rsid w:val="004B556B"/>
    <w:rsid w:val="004E58D5"/>
    <w:rsid w:val="005B18AA"/>
    <w:rsid w:val="006407D1"/>
    <w:rsid w:val="00710EFD"/>
    <w:rsid w:val="007D32C1"/>
    <w:rsid w:val="007F4896"/>
    <w:rsid w:val="00822C32"/>
    <w:rsid w:val="00934A34"/>
    <w:rsid w:val="00AD77D6"/>
    <w:rsid w:val="00B71882"/>
    <w:rsid w:val="00B94E07"/>
    <w:rsid w:val="00BE207B"/>
    <w:rsid w:val="00BE5691"/>
    <w:rsid w:val="00C925B3"/>
    <w:rsid w:val="00CF0B55"/>
    <w:rsid w:val="00D748B8"/>
    <w:rsid w:val="00DB20E6"/>
    <w:rsid w:val="00DB54AA"/>
    <w:rsid w:val="00DF1334"/>
    <w:rsid w:val="00DF3447"/>
    <w:rsid w:val="00E445BA"/>
    <w:rsid w:val="00E73D64"/>
    <w:rsid w:val="00F037D4"/>
    <w:rsid w:val="00F161DE"/>
    <w:rsid w:val="00F83119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B21"/>
  <w15:chartTrackingRefBased/>
  <w15:docId w15:val="{72E4370A-8842-4DE4-9E6B-2CC131E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7D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B73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Х. Азаев</dc:creator>
  <cp:keywords/>
  <dc:description/>
  <cp:lastModifiedBy>Венетта С. Бабаханова</cp:lastModifiedBy>
  <cp:revision>4</cp:revision>
  <cp:lastPrinted>2021-06-17T07:06:00Z</cp:lastPrinted>
  <dcterms:created xsi:type="dcterms:W3CDTF">2021-09-17T08:53:00Z</dcterms:created>
  <dcterms:modified xsi:type="dcterms:W3CDTF">2021-09-17T12:42:00Z</dcterms:modified>
</cp:coreProperties>
</file>