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FF" w:rsidRDefault="00F221FF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A5166D" w:rsidRPr="00C02638" w:rsidRDefault="00A5166D">
      <w:pPr>
        <w:pStyle w:val="ConsPlusTitle"/>
        <w:jc w:val="center"/>
        <w:rPr>
          <w:lang w:val="en-US"/>
        </w:rPr>
      </w:pPr>
    </w:p>
    <w:p w:rsidR="00A5166D" w:rsidRDefault="00A5166D">
      <w:pPr>
        <w:pStyle w:val="ConsPlusTitle"/>
        <w:jc w:val="center"/>
      </w:pPr>
    </w:p>
    <w:p w:rsidR="00A5166D" w:rsidRDefault="00A5166D">
      <w:pPr>
        <w:pStyle w:val="ConsPlusTitle"/>
        <w:jc w:val="center"/>
      </w:pPr>
    </w:p>
    <w:p w:rsidR="00F221FF" w:rsidRPr="003D3B7A" w:rsidRDefault="003D3B7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3D3B7A">
        <w:rPr>
          <w:rFonts w:ascii="Times New Roman" w:hAnsi="Times New Roman" w:cs="Times New Roman"/>
          <w:sz w:val="28"/>
          <w:szCs w:val="24"/>
        </w:rPr>
        <w:t>Об утверждении порядка составления и утверждения отчета</w:t>
      </w:r>
    </w:p>
    <w:p w:rsidR="00F221FF" w:rsidRPr="003D3B7A" w:rsidRDefault="003D3B7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3D3B7A">
        <w:rPr>
          <w:rFonts w:ascii="Times New Roman" w:hAnsi="Times New Roman" w:cs="Times New Roman"/>
          <w:sz w:val="28"/>
          <w:szCs w:val="24"/>
        </w:rPr>
        <w:t>о результатах деятельности государственных учреждений</w:t>
      </w:r>
    </w:p>
    <w:p w:rsidR="003D3B7A" w:rsidRDefault="003D3B7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</w:t>
      </w:r>
      <w:r w:rsidRPr="003D3B7A">
        <w:rPr>
          <w:rFonts w:ascii="Times New Roman" w:hAnsi="Times New Roman" w:cs="Times New Roman"/>
          <w:sz w:val="28"/>
          <w:szCs w:val="24"/>
        </w:rPr>
        <w:t xml:space="preserve">инистерства транспорта, энергетики и связи республики Дагестан </w:t>
      </w:r>
    </w:p>
    <w:p w:rsidR="00F221FF" w:rsidRPr="003D3B7A" w:rsidRDefault="003D3B7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3D3B7A">
        <w:rPr>
          <w:rFonts w:ascii="Times New Roman" w:hAnsi="Times New Roman" w:cs="Times New Roman"/>
          <w:sz w:val="28"/>
          <w:szCs w:val="24"/>
        </w:rPr>
        <w:t>и об использовании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D3B7A">
        <w:rPr>
          <w:rFonts w:ascii="Times New Roman" w:hAnsi="Times New Roman" w:cs="Times New Roman"/>
          <w:sz w:val="28"/>
          <w:szCs w:val="24"/>
        </w:rPr>
        <w:t>закрепленного за ними государственного имущества</w:t>
      </w:r>
    </w:p>
    <w:p w:rsidR="00F221FF" w:rsidRPr="00A5166D" w:rsidRDefault="00F221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B7A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5166D">
          <w:rPr>
            <w:rFonts w:ascii="Times New Roman" w:hAnsi="Times New Roman" w:cs="Times New Roman"/>
            <w:color w:val="0000FF"/>
            <w:sz w:val="28"/>
            <w:szCs w:val="28"/>
          </w:rPr>
          <w:t>подпунктом 10 пункта 3.3 статьи 32</w:t>
        </w:r>
      </w:hyperlink>
      <w:r w:rsidRPr="00A5166D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г. </w:t>
      </w:r>
      <w:r w:rsidR="00C02638">
        <w:rPr>
          <w:rFonts w:ascii="Times New Roman" w:hAnsi="Times New Roman" w:cs="Times New Roman"/>
          <w:sz w:val="28"/>
          <w:szCs w:val="28"/>
        </w:rPr>
        <w:t>№</w:t>
      </w:r>
      <w:r w:rsidRPr="00A5166D">
        <w:rPr>
          <w:rFonts w:ascii="Times New Roman" w:hAnsi="Times New Roman" w:cs="Times New Roman"/>
          <w:sz w:val="28"/>
          <w:szCs w:val="28"/>
        </w:rPr>
        <w:t xml:space="preserve"> 7-ФЗ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3D3B7A">
        <w:rPr>
          <w:rFonts w:ascii="Times New Roman" w:hAnsi="Times New Roman" w:cs="Times New Roman"/>
          <w:sz w:val="28"/>
          <w:szCs w:val="28"/>
        </w:rPr>
        <w:t>» (</w:t>
      </w:r>
      <w:r w:rsidR="003D3B7A">
        <w:rPr>
          <w:rFonts w:ascii="Times New Roman" w:hAnsi="Times New Roman" w:cs="Times New Roman"/>
          <w:sz w:val="28"/>
          <w:szCs w:val="28"/>
        </w:rPr>
        <w:t>Собрание законодательства РФ", 15.01.1996, N 3, ст. 145</w:t>
      </w:r>
      <w:r w:rsidR="003D3B7A">
        <w:rPr>
          <w:rFonts w:ascii="Times New Roman" w:hAnsi="Times New Roman" w:cs="Times New Roman"/>
          <w:sz w:val="28"/>
          <w:szCs w:val="28"/>
        </w:rPr>
        <w:t>),</w:t>
      </w:r>
    </w:p>
    <w:p w:rsidR="00F221FF" w:rsidRPr="003D3B7A" w:rsidRDefault="00F221F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B7A">
        <w:rPr>
          <w:rFonts w:ascii="Times New Roman" w:hAnsi="Times New Roman" w:cs="Times New Roman"/>
          <w:b/>
          <w:sz w:val="28"/>
          <w:szCs w:val="28"/>
        </w:rPr>
        <w:t>п</w:t>
      </w:r>
      <w:r w:rsidR="003D3B7A" w:rsidRPr="003D3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7A">
        <w:rPr>
          <w:rFonts w:ascii="Times New Roman" w:hAnsi="Times New Roman" w:cs="Times New Roman"/>
          <w:b/>
          <w:sz w:val="28"/>
          <w:szCs w:val="28"/>
        </w:rPr>
        <w:t>р</w:t>
      </w:r>
      <w:r w:rsidR="003D3B7A" w:rsidRPr="003D3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7A">
        <w:rPr>
          <w:rFonts w:ascii="Times New Roman" w:hAnsi="Times New Roman" w:cs="Times New Roman"/>
          <w:b/>
          <w:sz w:val="28"/>
          <w:szCs w:val="28"/>
        </w:rPr>
        <w:t>и</w:t>
      </w:r>
      <w:r w:rsidR="003D3B7A" w:rsidRPr="003D3B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D3B7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3D3B7A" w:rsidRPr="003D3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7A">
        <w:rPr>
          <w:rFonts w:ascii="Times New Roman" w:hAnsi="Times New Roman" w:cs="Times New Roman"/>
          <w:b/>
          <w:sz w:val="28"/>
          <w:szCs w:val="28"/>
        </w:rPr>
        <w:t>а</w:t>
      </w:r>
      <w:r w:rsidR="003D3B7A" w:rsidRPr="003D3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7A">
        <w:rPr>
          <w:rFonts w:ascii="Times New Roman" w:hAnsi="Times New Roman" w:cs="Times New Roman"/>
          <w:b/>
          <w:sz w:val="28"/>
          <w:szCs w:val="28"/>
        </w:rPr>
        <w:t>з</w:t>
      </w:r>
      <w:r w:rsidR="003D3B7A" w:rsidRPr="003D3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7A">
        <w:rPr>
          <w:rFonts w:ascii="Times New Roman" w:hAnsi="Times New Roman" w:cs="Times New Roman"/>
          <w:b/>
          <w:sz w:val="28"/>
          <w:szCs w:val="28"/>
        </w:rPr>
        <w:t>ы</w:t>
      </w:r>
      <w:r w:rsidR="003D3B7A" w:rsidRPr="003D3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7A">
        <w:rPr>
          <w:rFonts w:ascii="Times New Roman" w:hAnsi="Times New Roman" w:cs="Times New Roman"/>
          <w:b/>
          <w:sz w:val="28"/>
          <w:szCs w:val="28"/>
        </w:rPr>
        <w:t>в</w:t>
      </w:r>
      <w:r w:rsidR="003D3B7A" w:rsidRPr="003D3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7A">
        <w:rPr>
          <w:rFonts w:ascii="Times New Roman" w:hAnsi="Times New Roman" w:cs="Times New Roman"/>
          <w:b/>
          <w:sz w:val="28"/>
          <w:szCs w:val="28"/>
        </w:rPr>
        <w:t>а</w:t>
      </w:r>
      <w:r w:rsidR="003D3B7A" w:rsidRPr="003D3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7A">
        <w:rPr>
          <w:rFonts w:ascii="Times New Roman" w:hAnsi="Times New Roman" w:cs="Times New Roman"/>
          <w:b/>
          <w:sz w:val="28"/>
          <w:szCs w:val="28"/>
        </w:rPr>
        <w:t>ю: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2" w:history="1">
        <w:r w:rsidRPr="00A5166D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A5166D">
        <w:rPr>
          <w:rFonts w:ascii="Times New Roman" w:hAnsi="Times New Roman" w:cs="Times New Roman"/>
          <w:sz w:val="28"/>
          <w:szCs w:val="28"/>
        </w:rPr>
        <w:t xml:space="preserve"> составления и утверждения отчета о результатах деятельности государственных учреждений Министерства </w:t>
      </w:r>
      <w:r w:rsidR="00C02638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A5166D">
        <w:rPr>
          <w:rFonts w:ascii="Times New Roman" w:hAnsi="Times New Roman" w:cs="Times New Roman"/>
          <w:sz w:val="28"/>
          <w:szCs w:val="28"/>
        </w:rPr>
        <w:t xml:space="preserve"> Республики Дагестан и об использовании закрепленного за ними государственного имущества.</w:t>
      </w:r>
    </w:p>
    <w:p w:rsidR="00A5166D" w:rsidRPr="00A5166D" w:rsidRDefault="00A5166D" w:rsidP="00A516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A5166D" w:rsidRPr="00A5166D" w:rsidRDefault="00A5166D" w:rsidP="00A516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3. Отделу правового и кадрового обеспечения Минтрансэнергосвязи РД обеспечить доведение Порядка до сведения государственных учреждений, находящихся в ведении Минтрансэнергосвязи РД.</w:t>
      </w:r>
    </w:p>
    <w:p w:rsidR="00A5166D" w:rsidRPr="00A5166D" w:rsidRDefault="003D3B7A" w:rsidP="003D3B7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5166D" w:rsidRPr="00A5166D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Минтрансэнергосвязи РД в информационно-телекоммуникационной сети «Интернет» </w:t>
      </w:r>
      <w:r w:rsidR="00A5166D" w:rsidRPr="00A5166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5166D" w:rsidRPr="00A5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166D" w:rsidRPr="00A5166D">
        <w:rPr>
          <w:rFonts w:ascii="Times New Roman" w:hAnsi="Times New Roman" w:cs="Times New Roman"/>
          <w:sz w:val="28"/>
          <w:szCs w:val="28"/>
          <w:lang w:val="en-US"/>
        </w:rPr>
        <w:t>mintesrd</w:t>
      </w:r>
      <w:proofErr w:type="spellEnd"/>
      <w:r w:rsidR="00A5166D" w:rsidRPr="00A5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166D" w:rsidRPr="00A516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5166D" w:rsidRPr="00A5166D">
        <w:rPr>
          <w:rFonts w:ascii="Times New Roman" w:hAnsi="Times New Roman" w:cs="Times New Roman"/>
          <w:sz w:val="28"/>
          <w:szCs w:val="28"/>
        </w:rPr>
        <w:t>.</w:t>
      </w:r>
    </w:p>
    <w:p w:rsidR="00A5166D" w:rsidRPr="00A5166D" w:rsidRDefault="00A5166D" w:rsidP="00A516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F221FF" w:rsidRPr="00A5166D" w:rsidRDefault="00F22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1FF" w:rsidRDefault="00F22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38" w:rsidRPr="00C02638" w:rsidRDefault="00C0263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026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638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C02638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                           </w:t>
      </w:r>
      <w:proofErr w:type="spellStart"/>
      <w:r w:rsidRPr="00C02638">
        <w:rPr>
          <w:rFonts w:ascii="Times New Roman" w:hAnsi="Times New Roman" w:cs="Times New Roman"/>
          <w:b/>
          <w:sz w:val="28"/>
          <w:szCs w:val="28"/>
        </w:rPr>
        <w:t>А.Арсланов</w:t>
      </w:r>
      <w:proofErr w:type="spellEnd"/>
    </w:p>
    <w:p w:rsidR="00C02638" w:rsidRDefault="00C0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38" w:rsidRDefault="00C0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38" w:rsidRDefault="00C0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B7A" w:rsidRDefault="003D3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B7A" w:rsidRDefault="003D3B7A" w:rsidP="003D3B7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02638" w:rsidRDefault="00C0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38" w:rsidRDefault="00C0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38" w:rsidRDefault="00C0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38" w:rsidRDefault="00C0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1FF" w:rsidRPr="00C02638" w:rsidRDefault="00F221FF" w:rsidP="00C02638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263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C02638" w:rsidRPr="00C02638">
        <w:rPr>
          <w:rFonts w:ascii="Times New Roman" w:hAnsi="Times New Roman" w:cs="Times New Roman"/>
          <w:sz w:val="24"/>
          <w:szCs w:val="24"/>
        </w:rPr>
        <w:t xml:space="preserve"> </w:t>
      </w:r>
      <w:r w:rsidRPr="00C02638">
        <w:rPr>
          <w:rFonts w:ascii="Times New Roman" w:hAnsi="Times New Roman" w:cs="Times New Roman"/>
          <w:sz w:val="24"/>
          <w:szCs w:val="24"/>
        </w:rPr>
        <w:t>приказом</w:t>
      </w:r>
    </w:p>
    <w:p w:rsidR="00F221FF" w:rsidRPr="00C02638" w:rsidRDefault="00C02638" w:rsidP="00C02638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C02638">
        <w:rPr>
          <w:rFonts w:ascii="Times New Roman" w:hAnsi="Times New Roman" w:cs="Times New Roman"/>
          <w:sz w:val="24"/>
          <w:szCs w:val="24"/>
        </w:rPr>
        <w:t>Минтрансэнергосвязи РД</w:t>
      </w:r>
    </w:p>
    <w:p w:rsidR="00F221FF" w:rsidRPr="00C02638" w:rsidRDefault="00F221FF" w:rsidP="00C02638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C02638">
        <w:rPr>
          <w:rFonts w:ascii="Times New Roman" w:hAnsi="Times New Roman" w:cs="Times New Roman"/>
          <w:sz w:val="24"/>
          <w:szCs w:val="24"/>
        </w:rPr>
        <w:t xml:space="preserve">от </w:t>
      </w:r>
      <w:r w:rsidR="00C02638" w:rsidRPr="00C02638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="00C02638" w:rsidRPr="00C0263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C02638" w:rsidRPr="00C02638">
        <w:rPr>
          <w:rFonts w:ascii="Times New Roman" w:hAnsi="Times New Roman" w:cs="Times New Roman"/>
          <w:sz w:val="24"/>
          <w:szCs w:val="24"/>
        </w:rPr>
        <w:t>__________</w:t>
      </w:r>
      <w:r w:rsidRPr="00C02638">
        <w:rPr>
          <w:rFonts w:ascii="Times New Roman" w:hAnsi="Times New Roman" w:cs="Times New Roman"/>
          <w:sz w:val="24"/>
          <w:szCs w:val="24"/>
        </w:rPr>
        <w:t xml:space="preserve"> 201</w:t>
      </w:r>
      <w:r w:rsidR="00C02638" w:rsidRPr="00C02638">
        <w:rPr>
          <w:rFonts w:ascii="Times New Roman" w:hAnsi="Times New Roman" w:cs="Times New Roman"/>
          <w:sz w:val="24"/>
          <w:szCs w:val="24"/>
        </w:rPr>
        <w:t>7</w:t>
      </w:r>
      <w:r w:rsidRPr="00C02638">
        <w:rPr>
          <w:rFonts w:ascii="Times New Roman" w:hAnsi="Times New Roman" w:cs="Times New Roman"/>
          <w:sz w:val="24"/>
          <w:szCs w:val="24"/>
        </w:rPr>
        <w:t xml:space="preserve"> г. </w:t>
      </w:r>
      <w:r w:rsidR="00C02638" w:rsidRPr="00C02638">
        <w:rPr>
          <w:rFonts w:ascii="Times New Roman" w:hAnsi="Times New Roman" w:cs="Times New Roman"/>
          <w:sz w:val="24"/>
          <w:szCs w:val="24"/>
        </w:rPr>
        <w:t>№</w:t>
      </w:r>
      <w:r w:rsidRPr="00C02638">
        <w:rPr>
          <w:rFonts w:ascii="Times New Roman" w:hAnsi="Times New Roman" w:cs="Times New Roman"/>
          <w:sz w:val="24"/>
          <w:szCs w:val="24"/>
        </w:rPr>
        <w:t xml:space="preserve"> </w:t>
      </w:r>
      <w:r w:rsidR="00C02638" w:rsidRPr="00C02638">
        <w:rPr>
          <w:rFonts w:ascii="Times New Roman" w:hAnsi="Times New Roman" w:cs="Times New Roman"/>
          <w:sz w:val="24"/>
          <w:szCs w:val="24"/>
        </w:rPr>
        <w:t>___</w:t>
      </w:r>
    </w:p>
    <w:p w:rsidR="00F221FF" w:rsidRPr="00C02638" w:rsidRDefault="00F221FF" w:rsidP="00C02638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F221FF" w:rsidRPr="00A5166D" w:rsidRDefault="00F22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A5166D">
        <w:rPr>
          <w:rFonts w:ascii="Times New Roman" w:hAnsi="Times New Roman" w:cs="Times New Roman"/>
          <w:sz w:val="28"/>
          <w:szCs w:val="28"/>
        </w:rPr>
        <w:t>ПОРЯДОК</w:t>
      </w:r>
    </w:p>
    <w:p w:rsidR="00F221FF" w:rsidRPr="00A5166D" w:rsidRDefault="00F22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СОСТАВЛЕНИЯ И УТВЕРЖДЕНИЯ ОТЧЕТА О РЕЗУЛЬТАТАХ ДЕЯТЕЛЬНОСТИ</w:t>
      </w:r>
      <w:r w:rsidR="003D3B7A">
        <w:rPr>
          <w:rFonts w:ascii="Times New Roman" w:hAnsi="Times New Roman" w:cs="Times New Roman"/>
          <w:sz w:val="28"/>
          <w:szCs w:val="28"/>
        </w:rPr>
        <w:t xml:space="preserve"> </w:t>
      </w:r>
      <w:r w:rsidRPr="00A5166D">
        <w:rPr>
          <w:rFonts w:ascii="Times New Roman" w:hAnsi="Times New Roman" w:cs="Times New Roman"/>
          <w:sz w:val="28"/>
          <w:szCs w:val="28"/>
        </w:rPr>
        <w:t xml:space="preserve">ГОСУДАРСТВЕННЫХ УЧРЕЖДЕНИЙ МИНИСТЕРСТВА </w:t>
      </w:r>
      <w:r w:rsidR="00C02638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A5166D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D3B7A">
        <w:rPr>
          <w:rFonts w:ascii="Times New Roman" w:hAnsi="Times New Roman" w:cs="Times New Roman"/>
          <w:sz w:val="28"/>
          <w:szCs w:val="28"/>
        </w:rPr>
        <w:t xml:space="preserve"> </w:t>
      </w:r>
      <w:r w:rsidRPr="00A5166D">
        <w:rPr>
          <w:rFonts w:ascii="Times New Roman" w:hAnsi="Times New Roman" w:cs="Times New Roman"/>
          <w:sz w:val="28"/>
          <w:szCs w:val="28"/>
        </w:rPr>
        <w:t>ДАГЕСТАН И ОБ ИСПОЛЬЗОВАНИИ</w:t>
      </w:r>
      <w:r w:rsidR="003D3B7A">
        <w:rPr>
          <w:rFonts w:ascii="Times New Roman" w:hAnsi="Times New Roman" w:cs="Times New Roman"/>
          <w:sz w:val="28"/>
          <w:szCs w:val="28"/>
        </w:rPr>
        <w:t xml:space="preserve"> </w:t>
      </w:r>
      <w:r w:rsidRPr="00A5166D">
        <w:rPr>
          <w:rFonts w:ascii="Times New Roman" w:hAnsi="Times New Roman" w:cs="Times New Roman"/>
          <w:sz w:val="28"/>
          <w:szCs w:val="28"/>
        </w:rPr>
        <w:t>ЗАКРЕПЛЕННОГО ЗА НИМИ</w:t>
      </w:r>
      <w:r w:rsidR="003D3B7A">
        <w:rPr>
          <w:rFonts w:ascii="Times New Roman" w:hAnsi="Times New Roman" w:cs="Times New Roman"/>
          <w:sz w:val="28"/>
          <w:szCs w:val="28"/>
        </w:rPr>
        <w:t xml:space="preserve"> </w:t>
      </w:r>
      <w:r w:rsidRPr="00A5166D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</w:p>
    <w:p w:rsidR="00F221FF" w:rsidRPr="00A5166D" w:rsidRDefault="00F22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1. Настоящий Порядок составления и утверждения отчета о результатах деятельности государственных учреждений Министерства </w:t>
      </w:r>
      <w:r w:rsidR="00C02638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A5166D">
        <w:rPr>
          <w:rFonts w:ascii="Times New Roman" w:hAnsi="Times New Roman" w:cs="Times New Roman"/>
          <w:sz w:val="28"/>
          <w:szCs w:val="28"/>
        </w:rPr>
        <w:t xml:space="preserve"> Республики Дагестан и об использовании закрепленного за ними государственного имущества (далее - Порядок) устанавливает общие требования к порядку составления и утверждения отчета о результатах деятельности государственных учреждений и об использовании закрепленного за ними государственного имущества (далее - Отчет).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2. Отчет составляется в соответствии с настоящим Порядком государственными автономными, бюджетными и казенными учреждениями Министерства </w:t>
      </w:r>
      <w:r w:rsidR="00C02638" w:rsidRPr="00C02638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A5166D">
        <w:rPr>
          <w:rFonts w:ascii="Times New Roman" w:hAnsi="Times New Roman" w:cs="Times New Roman"/>
          <w:sz w:val="28"/>
          <w:szCs w:val="28"/>
        </w:rPr>
        <w:t xml:space="preserve"> Республики Дагестан, их обособленными подразделениями, осуществляющими полномочия по ведению бухгалтерского учета (далее - Учреждение) в порядке, утвержденном Министерством </w:t>
      </w:r>
      <w:r w:rsidR="00C02638" w:rsidRPr="00C02638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A5166D">
        <w:rPr>
          <w:rFonts w:ascii="Times New Roman" w:hAnsi="Times New Roman" w:cs="Times New Roman"/>
          <w:sz w:val="28"/>
          <w:szCs w:val="28"/>
        </w:rPr>
        <w:t xml:space="preserve"> Республики Дагестан, осуществляющим функции и полномочия учредителя в отношении бюджетных и автономных учреждений, а также осуществляющим бюджетные полномочия главного распорядителя бюджетных средств, в ведении которого находятся Учреждения (далее - орган, осуществляющий функции и полномочия учредителя), с учетом требований законодательства Российской Федерации о защите государственной тайны.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3. Отчет автономных учреждений составляется в том числе с учетом требований, установленных </w:t>
      </w:r>
      <w:hyperlink r:id="rId5" w:history="1">
        <w:r w:rsidRPr="00A5166D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5166D">
        <w:rPr>
          <w:rFonts w:ascii="Times New Roman" w:hAnsi="Times New Roman" w:cs="Times New Roman"/>
          <w:sz w:val="28"/>
          <w:szCs w:val="28"/>
        </w:rPr>
        <w:t xml:space="preserve"> опубликования отчетов о деятельности автономного учреждения и об использовании закрепленного за ним имущества, утвержденными постановлением Правительства Российской Федерации от 18 октября 2007 г. </w:t>
      </w:r>
      <w:r w:rsidR="00C02638">
        <w:rPr>
          <w:rFonts w:ascii="Times New Roman" w:hAnsi="Times New Roman" w:cs="Times New Roman"/>
          <w:sz w:val="28"/>
          <w:szCs w:val="28"/>
        </w:rPr>
        <w:t>№</w:t>
      </w:r>
      <w:r w:rsidRPr="00A5166D">
        <w:rPr>
          <w:rFonts w:ascii="Times New Roman" w:hAnsi="Times New Roman" w:cs="Times New Roman"/>
          <w:sz w:val="28"/>
          <w:szCs w:val="28"/>
        </w:rPr>
        <w:t xml:space="preserve"> 684.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4. Отчет составляется учреждением в валюте Российской Федерации (в части показателей в денежном выражении) по состоянию на 1 января года, следующего за отчетным.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5. Отчет учреждения составляется в разрезе следующих разделов: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Общие сведения об учреждении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r w:rsidRPr="00A5166D">
        <w:rPr>
          <w:rFonts w:ascii="Times New Roman" w:hAnsi="Times New Roman" w:cs="Times New Roman"/>
          <w:sz w:val="28"/>
          <w:szCs w:val="28"/>
        </w:rPr>
        <w:t>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Результат деятельности учреждения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r w:rsidRPr="00A5166D">
        <w:rPr>
          <w:rFonts w:ascii="Times New Roman" w:hAnsi="Times New Roman" w:cs="Times New Roman"/>
          <w:sz w:val="28"/>
          <w:szCs w:val="28"/>
        </w:rPr>
        <w:t>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Об использовании имущества, закрепленного за учреждением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r w:rsidRPr="00A5166D">
        <w:rPr>
          <w:rFonts w:ascii="Times New Roman" w:hAnsi="Times New Roman" w:cs="Times New Roman"/>
          <w:sz w:val="28"/>
          <w:szCs w:val="28"/>
        </w:rPr>
        <w:t>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6. В разделе 1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Общие сведения об учреждении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r w:rsidRPr="00A5166D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исчерпывающий перечень видов деятельности (с указанием основных видов деятельности и иных видов деятельности, не являющихся основными), </w:t>
      </w:r>
      <w:r w:rsidRPr="00A5166D">
        <w:rPr>
          <w:rFonts w:ascii="Times New Roman" w:hAnsi="Times New Roman" w:cs="Times New Roman"/>
          <w:sz w:val="28"/>
          <w:szCs w:val="28"/>
        </w:rPr>
        <w:lastRenderedPageBreak/>
        <w:t>которые государственное учреждение вправе осуществлять в соответствии с его учредительными документами;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перечень услуг (работ), которые оказываются потребителям за плату в случаях, предусмотренных нормативными правовыми (правовыми) актами, с указанием потребителей указанных услуг (работ);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перечень разрешительных документов (с указанием номеров, даты выдачи и срока действия), на основании которых государственное учреждение осуществляет деятельность (свидетельство о государственной регистрации государственного учреждения, решение учредителя о создании государственного учреждения и другие разрешительные документы);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количество штатных единиц государственного учреждения, включая вакансии (указываются данные о количественном составе и квалификации сотрудников государственного учреждения на начало и на конец отчетного года. В случае изменения количества штатных единиц государственного учреждения указываются причины, приведшие к их изменению на конец отчетного периода);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средняя годовая заработная плата руководителей и сотрудников государственного учреждения;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объем финансового обеспечения государственного задания учредителя;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информация об исполнении государственного задания учредителя.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Общие сведения об учреждении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r w:rsidRPr="00A5166D">
        <w:rPr>
          <w:rFonts w:ascii="Times New Roman" w:hAnsi="Times New Roman" w:cs="Times New Roman"/>
          <w:sz w:val="28"/>
          <w:szCs w:val="28"/>
        </w:rPr>
        <w:t xml:space="preserve"> по решению органа, осуществляющего функции и полномочия учредителя, может включать также иные сведения.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7. В разделе 2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Результат деятельности учреждения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r w:rsidRPr="00A5166D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государственного учреждения (далее - План),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суммы доходов, полученных учреждением от оказания платных услуг (выполнения работ);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цены (тарифы) на платные услуги (работы), оказываемые потребителям (в динамике в течение отчетного периода);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общее количество потребителей, воспользовавшихся услугами (работами) учреждения (в том числе платными для потребителей);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количество жалоб потребителей и принятые по результатам их рассмотрения меры.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lastRenderedPageBreak/>
        <w:t>Бюджетное и автономное учреждения дополнительно указывают: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суммы кассовых и плановых поступлений (с учетом возвратов) в разрезе поступлений, предусмотренных Планом;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суммы кассовых и плановых выплат (с учетом восстановленных кассовых выплат) в разрезе выплат, предусмотренных Планом.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Казенное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Результат деятельности учреждения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r w:rsidRPr="00A5166D">
        <w:rPr>
          <w:rFonts w:ascii="Times New Roman" w:hAnsi="Times New Roman" w:cs="Times New Roman"/>
          <w:sz w:val="28"/>
          <w:szCs w:val="28"/>
        </w:rPr>
        <w:t xml:space="preserve"> по решению органа, осуществляющего функции и полномочия учредителя, может включать также иные сведения.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8. В разделе 3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Об использовании имущества, закрепленного за учреждением</w:t>
      </w:r>
      <w:r w:rsidR="003D3B7A">
        <w:rPr>
          <w:rFonts w:ascii="Times New Roman" w:hAnsi="Times New Roman" w:cs="Times New Roman"/>
          <w:sz w:val="28"/>
          <w:szCs w:val="28"/>
        </w:rPr>
        <w:t xml:space="preserve">» </w:t>
      </w:r>
      <w:r w:rsidR="003D3B7A" w:rsidRPr="00A5166D">
        <w:rPr>
          <w:rFonts w:ascii="Times New Roman" w:hAnsi="Times New Roman" w:cs="Times New Roman"/>
          <w:sz w:val="28"/>
          <w:szCs w:val="28"/>
        </w:rPr>
        <w:t>учреждениями,</w:t>
      </w:r>
      <w:r w:rsidRPr="00A5166D">
        <w:rPr>
          <w:rFonts w:ascii="Times New Roman" w:hAnsi="Times New Roman" w:cs="Times New Roman"/>
          <w:sz w:val="28"/>
          <w:szCs w:val="28"/>
        </w:rPr>
        <w:t xml:space="preserve"> указываются на начало и конец отчетного года: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 и переданного в аренду;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 и переданного в аренду;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количество объектов недвижимого имущества, находящегося у учреждения на праве оперативного управления;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Бюджетным учреждением дополнительно указывается: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</w:t>
      </w:r>
      <w:r w:rsidRPr="00A5166D">
        <w:rPr>
          <w:rFonts w:ascii="Times New Roman" w:hAnsi="Times New Roman" w:cs="Times New Roman"/>
          <w:sz w:val="28"/>
          <w:szCs w:val="28"/>
        </w:rPr>
        <w:lastRenderedPageBreak/>
        <w:t>на указанные цели;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деятельности;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Об использовании имущества, закрепленного за автономным учреждением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  <w:r w:rsidRPr="00A5166D">
        <w:rPr>
          <w:rFonts w:ascii="Times New Roman" w:hAnsi="Times New Roman" w:cs="Times New Roman"/>
          <w:sz w:val="28"/>
          <w:szCs w:val="28"/>
        </w:rPr>
        <w:t xml:space="preserve"> составляется автономным учреждением в порядке, установленном </w:t>
      </w:r>
      <w:hyperlink r:id="rId6" w:history="1">
        <w:r w:rsidRPr="00A5166D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5166D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от 18 октября 2007 г. </w:t>
      </w:r>
      <w:r w:rsidR="00C02638">
        <w:rPr>
          <w:rFonts w:ascii="Times New Roman" w:hAnsi="Times New Roman" w:cs="Times New Roman"/>
          <w:sz w:val="28"/>
          <w:szCs w:val="28"/>
        </w:rPr>
        <w:t>№</w:t>
      </w:r>
      <w:r w:rsidRPr="00A5166D">
        <w:rPr>
          <w:rFonts w:ascii="Times New Roman" w:hAnsi="Times New Roman" w:cs="Times New Roman"/>
          <w:sz w:val="28"/>
          <w:szCs w:val="28"/>
        </w:rPr>
        <w:t xml:space="preserve"> 684.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Об использовании имущества, закрепленного за учреждением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r w:rsidRPr="00A5166D">
        <w:rPr>
          <w:rFonts w:ascii="Times New Roman" w:hAnsi="Times New Roman" w:cs="Times New Roman"/>
          <w:sz w:val="28"/>
          <w:szCs w:val="28"/>
        </w:rPr>
        <w:t xml:space="preserve"> по решению органа, осуществляющего функции и полномочия учредителя, может включать также иные сведения.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>9. Отчет бюджетных и казенных государственных учреждений утверждается руководителем учреждения.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10. Отчет автономного учреждения утверждается наблюдательным советом в соответствии со </w:t>
      </w:r>
      <w:hyperlink r:id="rId7" w:history="1">
        <w:r w:rsidRPr="00A5166D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Pr="00A5166D">
        <w:rPr>
          <w:rFonts w:ascii="Times New Roman" w:hAnsi="Times New Roman" w:cs="Times New Roman"/>
          <w:sz w:val="28"/>
          <w:szCs w:val="28"/>
        </w:rPr>
        <w:t xml:space="preserve"> Федерального закона от 3 ноября 2006 г. </w:t>
      </w:r>
      <w:r w:rsidR="00C02638">
        <w:rPr>
          <w:rFonts w:ascii="Times New Roman" w:hAnsi="Times New Roman" w:cs="Times New Roman"/>
          <w:sz w:val="28"/>
          <w:szCs w:val="28"/>
        </w:rPr>
        <w:t>№</w:t>
      </w:r>
      <w:r w:rsidRPr="00A5166D">
        <w:rPr>
          <w:rFonts w:ascii="Times New Roman" w:hAnsi="Times New Roman" w:cs="Times New Roman"/>
          <w:sz w:val="28"/>
          <w:szCs w:val="28"/>
        </w:rPr>
        <w:t xml:space="preserve"> 174-ФЗ </w:t>
      </w:r>
      <w:r w:rsidR="003D3B7A">
        <w:rPr>
          <w:rFonts w:ascii="Times New Roman" w:hAnsi="Times New Roman" w:cs="Times New Roman"/>
          <w:sz w:val="28"/>
          <w:szCs w:val="28"/>
        </w:rPr>
        <w:t>«</w:t>
      </w:r>
      <w:r w:rsidRPr="00A5166D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3D3B7A">
        <w:rPr>
          <w:rFonts w:ascii="Times New Roman" w:hAnsi="Times New Roman" w:cs="Times New Roman"/>
          <w:sz w:val="28"/>
          <w:szCs w:val="28"/>
        </w:rPr>
        <w:t>»</w:t>
      </w:r>
      <w:r w:rsidRPr="00A5166D">
        <w:rPr>
          <w:rFonts w:ascii="Times New Roman" w:hAnsi="Times New Roman" w:cs="Times New Roman"/>
          <w:sz w:val="28"/>
          <w:szCs w:val="28"/>
        </w:rPr>
        <w:t>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11. Отчет в срок не позднее 1 июня года, следующего за отчетным, представляется руководителем государственного учреждения в Министерство </w:t>
      </w:r>
      <w:r w:rsidR="00C02638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A5166D">
        <w:rPr>
          <w:rFonts w:ascii="Times New Roman" w:hAnsi="Times New Roman" w:cs="Times New Roman"/>
          <w:sz w:val="28"/>
          <w:szCs w:val="28"/>
        </w:rPr>
        <w:t xml:space="preserve"> РД на согласование.</w:t>
      </w:r>
    </w:p>
    <w:p w:rsidR="00F221FF" w:rsidRPr="00A5166D" w:rsidRDefault="00F22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66D">
        <w:rPr>
          <w:rFonts w:ascii="Times New Roman" w:hAnsi="Times New Roman" w:cs="Times New Roman"/>
          <w:sz w:val="28"/>
          <w:szCs w:val="28"/>
        </w:rPr>
        <w:t xml:space="preserve">12. Согласованный Министерством </w:t>
      </w:r>
      <w:r w:rsidR="00C02638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A5166D">
        <w:rPr>
          <w:rFonts w:ascii="Times New Roman" w:hAnsi="Times New Roman" w:cs="Times New Roman"/>
          <w:sz w:val="28"/>
          <w:szCs w:val="28"/>
        </w:rPr>
        <w:t xml:space="preserve"> РД Отчет представляется руководителем государственного учреждения в двухмесячный срок в Министерство финансов РД.</w:t>
      </w:r>
    </w:p>
    <w:p w:rsidR="00F221FF" w:rsidRPr="00A5166D" w:rsidRDefault="00F22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1FF" w:rsidRPr="00A5166D" w:rsidRDefault="00F22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1FF" w:rsidRPr="00A5166D" w:rsidRDefault="00F221F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01A3E" w:rsidRPr="00A5166D" w:rsidRDefault="00E01A3E">
      <w:pPr>
        <w:rPr>
          <w:rFonts w:ascii="Times New Roman" w:hAnsi="Times New Roman" w:cs="Times New Roman"/>
          <w:sz w:val="28"/>
          <w:szCs w:val="28"/>
        </w:rPr>
      </w:pPr>
    </w:p>
    <w:sectPr w:rsidR="00E01A3E" w:rsidRPr="00A5166D" w:rsidSect="004E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FF"/>
    <w:rsid w:val="003D3B7A"/>
    <w:rsid w:val="00A5166D"/>
    <w:rsid w:val="00C02638"/>
    <w:rsid w:val="00E01A3E"/>
    <w:rsid w:val="00F2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40C09-B282-4585-8CDE-907DB6BD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2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21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F82EE77EDCD5103EB7BF71A79F69AA4DB908F63BAF7E3490559E9D6C125ED76DC3444A4B780ED2X8l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F82EE77EDCD5103EB7BF71A79F69AA48B800F039A7233E980C929F6B1D01C06A8A484B4B780FXDl8H" TargetMode="External"/><Relationship Id="rId5" Type="http://schemas.openxmlformats.org/officeDocument/2006/relationships/hyperlink" Target="consultantplus://offline/ref=79F82EE77EDCD5103EB7BF71A79F69AA48B800F039A7233E980C929F6B1D01C06A8A484B4B780FXDl8H" TargetMode="External"/><Relationship Id="rId4" Type="http://schemas.openxmlformats.org/officeDocument/2006/relationships/hyperlink" Target="consultantplus://offline/ref=79F82EE77EDCD5103EB7BF71A79F69AA4DB908F43CA97E3490559E9D6C125ED76DC3444843X7l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Кахриман Айдакадиевич Юсуфов</dc:creator>
  <cp:keywords/>
  <dc:description/>
  <cp:lastModifiedBy>Диана Магомедовна Мисриева</cp:lastModifiedBy>
  <cp:revision>2</cp:revision>
  <dcterms:created xsi:type="dcterms:W3CDTF">2017-04-05T11:51:00Z</dcterms:created>
  <dcterms:modified xsi:type="dcterms:W3CDTF">2017-04-05T11:51:00Z</dcterms:modified>
</cp:coreProperties>
</file>