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49" w:rsidRDefault="009F3F49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52B" w:rsidRPr="0084452B" w:rsidRDefault="0084452B" w:rsidP="00844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4452B">
        <w:rPr>
          <w:rFonts w:ascii="Times New Roman" w:hAnsi="Times New Roman" w:cs="Times New Roman"/>
          <w:b/>
          <w:sz w:val="28"/>
          <w:szCs w:val="28"/>
        </w:rPr>
        <w:t>б утверждении положения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52B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комиссии министерства </w:t>
      </w:r>
      <w:r>
        <w:rPr>
          <w:rFonts w:ascii="Times New Roman" w:hAnsi="Times New Roman" w:cs="Times New Roman"/>
          <w:b/>
          <w:sz w:val="28"/>
          <w:szCs w:val="28"/>
        </w:rPr>
        <w:t>транспорта, энергетики и связи Республики Дагестан</w:t>
      </w:r>
      <w:r w:rsidRPr="008445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52B" w:rsidRPr="0084452B" w:rsidRDefault="0084452B" w:rsidP="00844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2B">
        <w:rPr>
          <w:rFonts w:ascii="Times New Roman" w:hAnsi="Times New Roman" w:cs="Times New Roman"/>
          <w:b/>
          <w:sz w:val="28"/>
          <w:szCs w:val="28"/>
        </w:rPr>
        <w:t>по индивидуальным служебным спорам</w:t>
      </w:r>
    </w:p>
    <w:p w:rsidR="0084452B" w:rsidRPr="0059116D" w:rsidRDefault="0084452B" w:rsidP="009F3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E91" w:rsidRPr="0059116D" w:rsidRDefault="0059116D" w:rsidP="00EC2E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7C15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2004г. №79-ФЗ «О государственной гражданской службе Российской Федерации» (С</w:t>
      </w:r>
      <w:r w:rsidR="00897C15" w:rsidRPr="0084452B">
        <w:rPr>
          <w:rFonts w:ascii="Times New Roman" w:hAnsi="Times New Roman" w:cs="Times New Roman"/>
          <w:sz w:val="28"/>
          <w:szCs w:val="28"/>
        </w:rPr>
        <w:t xml:space="preserve">обрание законодательства РФ, 02.08.2004, </w:t>
      </w:r>
      <w:r w:rsidR="00897C15">
        <w:rPr>
          <w:rFonts w:ascii="Times New Roman" w:hAnsi="Times New Roman" w:cs="Times New Roman"/>
          <w:sz w:val="28"/>
          <w:szCs w:val="28"/>
        </w:rPr>
        <w:t>№</w:t>
      </w:r>
      <w:r w:rsidR="00897C15" w:rsidRPr="0084452B">
        <w:rPr>
          <w:rFonts w:ascii="Times New Roman" w:hAnsi="Times New Roman" w:cs="Times New Roman"/>
          <w:sz w:val="28"/>
          <w:szCs w:val="28"/>
        </w:rPr>
        <w:t xml:space="preserve"> 31, ст. 3215</w:t>
      </w:r>
      <w:r w:rsidR="00897C15">
        <w:rPr>
          <w:rFonts w:ascii="Times New Roman" w:hAnsi="Times New Roman" w:cs="Times New Roman"/>
          <w:sz w:val="28"/>
          <w:szCs w:val="28"/>
        </w:rPr>
        <w:t>), а также Закона Республики Дагестан от 12 октября 2005г. №32 «О государственной гражданской службе Республики Дагестан» (Собрание законодательства Республики Дагестан", 31.10.2005, N 10, ст. 656)</w:t>
      </w:r>
      <w:r w:rsidR="003F07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F49" w:rsidRPr="000054DA" w:rsidRDefault="009F3F49" w:rsidP="009F3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164A6">
        <w:rPr>
          <w:rFonts w:ascii="Times New Roman" w:hAnsi="Times New Roman" w:cs="Times New Roman"/>
          <w:sz w:val="28"/>
          <w:szCs w:val="28"/>
        </w:rPr>
        <w:t xml:space="preserve"> </w:t>
      </w:r>
      <w:r w:rsidRPr="008164A6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8164A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164A6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A7474E" w:rsidRDefault="00A7474E" w:rsidP="00A7474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</w:t>
      </w:r>
      <w:hyperlink w:anchor="P30" w:history="1"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об организации работы комиссии Министерства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транспорта, энергетики 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Республики Дагестан</w:t>
      </w:r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индивидуальным служебным спорам.</w:t>
      </w:r>
    </w:p>
    <w:p w:rsidR="00A7474E" w:rsidRPr="00A7474E" w:rsidRDefault="00A7474E" w:rsidP="00A7474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транспорта, энергетики и связи Республики Дагестан в информационно – телекоммуникационной сети Интернет - </w:t>
      </w:r>
      <w:hyperlink r:id="rId5" w:history="1">
        <w:r w:rsidRPr="00A7474E">
          <w:rPr>
            <w:rStyle w:val="a9"/>
            <w:rFonts w:ascii="Times New Roman" w:hAnsi="Times New Roman" w:cs="Times New Roman"/>
            <w:sz w:val="28"/>
            <w:szCs w:val="28"/>
          </w:rPr>
          <w:t>www.m</w:t>
        </w:r>
        <w:proofErr w:type="spellStart"/>
        <w:r w:rsidRPr="00A747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intes</w:t>
        </w:r>
        <w:proofErr w:type="spellEnd"/>
        <w:r w:rsidRPr="00A7474E">
          <w:rPr>
            <w:rStyle w:val="a9"/>
            <w:rFonts w:ascii="Times New Roman" w:hAnsi="Times New Roman" w:cs="Times New Roman"/>
            <w:sz w:val="28"/>
            <w:szCs w:val="28"/>
          </w:rPr>
          <w:t>rd.ru</w:t>
        </w:r>
      </w:hyperlink>
      <w:r w:rsidRPr="00A7474E">
        <w:rPr>
          <w:rFonts w:ascii="Times New Roman" w:hAnsi="Times New Roman" w:cs="Times New Roman"/>
          <w:sz w:val="28"/>
          <w:szCs w:val="28"/>
        </w:rPr>
        <w:t>.</w:t>
      </w:r>
    </w:p>
    <w:p w:rsidR="00A7474E" w:rsidRPr="00A7474E" w:rsidRDefault="00A7474E" w:rsidP="00A7474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A7474E" w:rsidRPr="00A7474E" w:rsidRDefault="00A7474E" w:rsidP="00A7474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A7474E" w:rsidRPr="00A7474E" w:rsidRDefault="00A7474E" w:rsidP="00A7474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8D2C97" w:rsidRDefault="008D2C97" w:rsidP="00A7474E">
      <w:pPr>
        <w:pStyle w:val="ConsPlusNormal"/>
        <w:ind w:left="426"/>
        <w:jc w:val="both"/>
        <w:rPr>
          <w:rFonts w:ascii="Times New Roman" w:hAnsi="Times New Roman"/>
          <w:sz w:val="28"/>
          <w:szCs w:val="28"/>
        </w:rPr>
      </w:pPr>
    </w:p>
    <w:p w:rsidR="009F3F49" w:rsidRPr="00070BB8" w:rsidRDefault="009F3F49" w:rsidP="009F3F49">
      <w:pPr>
        <w:ind w:firstLine="720"/>
        <w:jc w:val="both"/>
        <w:rPr>
          <w:sz w:val="20"/>
          <w:szCs w:val="20"/>
        </w:rPr>
      </w:pPr>
    </w:p>
    <w:p w:rsidR="009F3F49" w:rsidRDefault="00A7474E" w:rsidP="00A747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9F3F49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054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054D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054DA" w:rsidRPr="000054D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54D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0054DA">
        <w:rPr>
          <w:rFonts w:ascii="Times New Roman" w:hAnsi="Times New Roman" w:cs="Times New Roman"/>
          <w:b/>
          <w:sz w:val="28"/>
          <w:szCs w:val="28"/>
        </w:rPr>
        <w:t>. Умаханов</w:t>
      </w:r>
    </w:p>
    <w:p w:rsidR="00D63B8D" w:rsidRDefault="00D63B8D" w:rsidP="000054D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3B8D" w:rsidRDefault="00D63B8D" w:rsidP="000054D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4452B" w:rsidRDefault="0084452B" w:rsidP="0084452B">
      <w:pPr>
        <w:pStyle w:val="ConsPlusNormal"/>
        <w:ind w:firstLine="540"/>
        <w:jc w:val="both"/>
      </w:pPr>
    </w:p>
    <w:p w:rsidR="00A7474E" w:rsidRDefault="00A7474E" w:rsidP="0084452B">
      <w:pPr>
        <w:pStyle w:val="ConsPlusNormal"/>
        <w:ind w:firstLine="540"/>
        <w:jc w:val="both"/>
      </w:pPr>
    </w:p>
    <w:p w:rsidR="00D63B8D" w:rsidRDefault="00D63B8D" w:rsidP="000054D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3B8D" w:rsidRDefault="00D63B8D" w:rsidP="000054D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7474E" w:rsidRDefault="00A7474E" w:rsidP="000054D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3B8D" w:rsidRPr="006E241C" w:rsidRDefault="008D058E" w:rsidP="00A7474E">
      <w:pPr>
        <w:spacing w:after="0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D63B8D" w:rsidRPr="006E241C">
        <w:rPr>
          <w:rFonts w:ascii="Times New Roman" w:hAnsi="Times New Roman" w:cs="Times New Roman"/>
          <w:sz w:val="26"/>
          <w:szCs w:val="26"/>
        </w:rPr>
        <w:t>риложение</w:t>
      </w:r>
      <w:r w:rsidR="00A7474E">
        <w:rPr>
          <w:rFonts w:ascii="Times New Roman" w:hAnsi="Times New Roman" w:cs="Times New Roman"/>
          <w:sz w:val="26"/>
          <w:szCs w:val="26"/>
        </w:rPr>
        <w:t xml:space="preserve"> </w:t>
      </w:r>
      <w:r w:rsidR="00D63B8D" w:rsidRPr="006E241C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D63B8D">
        <w:rPr>
          <w:rFonts w:ascii="Times New Roman" w:hAnsi="Times New Roman" w:cs="Times New Roman"/>
          <w:sz w:val="26"/>
          <w:szCs w:val="26"/>
        </w:rPr>
        <w:t>Минтрансэнергосвязи</w:t>
      </w:r>
      <w:r w:rsidR="00D63B8D" w:rsidRPr="006E241C">
        <w:rPr>
          <w:rFonts w:ascii="Times New Roman" w:hAnsi="Times New Roman" w:cs="Times New Roman"/>
          <w:sz w:val="26"/>
          <w:szCs w:val="26"/>
        </w:rPr>
        <w:t xml:space="preserve"> РД</w:t>
      </w:r>
    </w:p>
    <w:p w:rsidR="00D63B8D" w:rsidRPr="006E241C" w:rsidRDefault="00D63B8D" w:rsidP="00A7474E">
      <w:pPr>
        <w:spacing w:after="0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E241C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6E241C">
        <w:rPr>
          <w:rFonts w:ascii="Times New Roman" w:hAnsi="Times New Roman" w:cs="Times New Roman"/>
          <w:sz w:val="26"/>
          <w:szCs w:val="26"/>
        </w:rPr>
        <w:t>«</w:t>
      </w:r>
      <w:r w:rsidRPr="006E241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proofErr w:type="gramEnd"/>
      <w:r w:rsidRPr="006E241C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6E241C">
        <w:rPr>
          <w:rFonts w:ascii="Times New Roman" w:hAnsi="Times New Roman" w:cs="Times New Roman"/>
          <w:sz w:val="26"/>
          <w:szCs w:val="26"/>
        </w:rPr>
        <w:t xml:space="preserve">» </w:t>
      </w:r>
      <w:r w:rsidRPr="006E241C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</w:t>
      </w:r>
      <w:r w:rsidRPr="006E241C">
        <w:rPr>
          <w:rFonts w:ascii="Times New Roman" w:hAnsi="Times New Roman" w:cs="Times New Roman"/>
          <w:sz w:val="26"/>
          <w:szCs w:val="26"/>
        </w:rPr>
        <w:t xml:space="preserve"> 201</w:t>
      </w:r>
      <w:r w:rsidR="00A7474E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6E241C">
        <w:rPr>
          <w:rFonts w:ascii="Times New Roman" w:hAnsi="Times New Roman" w:cs="Times New Roman"/>
          <w:sz w:val="26"/>
          <w:szCs w:val="26"/>
        </w:rPr>
        <w:t xml:space="preserve"> г.</w:t>
      </w:r>
      <w:r w:rsidR="00A7474E">
        <w:rPr>
          <w:rFonts w:ascii="Times New Roman" w:hAnsi="Times New Roman" w:cs="Times New Roman"/>
          <w:sz w:val="26"/>
          <w:szCs w:val="26"/>
        </w:rPr>
        <w:t xml:space="preserve"> </w:t>
      </w:r>
      <w:r w:rsidRPr="006E241C">
        <w:rPr>
          <w:rFonts w:ascii="Times New Roman" w:hAnsi="Times New Roman" w:cs="Times New Roman"/>
          <w:sz w:val="26"/>
          <w:szCs w:val="26"/>
        </w:rPr>
        <w:t>№</w:t>
      </w:r>
      <w:r w:rsidRPr="006E241C">
        <w:rPr>
          <w:rFonts w:ascii="Times New Roman" w:hAnsi="Times New Roman" w:cs="Times New Roman"/>
          <w:sz w:val="26"/>
          <w:szCs w:val="26"/>
          <w:u w:val="single"/>
        </w:rPr>
        <w:t xml:space="preserve">       .</w:t>
      </w:r>
    </w:p>
    <w:p w:rsidR="00D63B8D" w:rsidRPr="00C41561" w:rsidRDefault="00D63B8D" w:rsidP="000054D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7474E" w:rsidRPr="00A7474E" w:rsidRDefault="00A7474E" w:rsidP="00A747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474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80193A" w:rsidRPr="00A7474E" w:rsidRDefault="00A7474E" w:rsidP="00A7474E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работы комиссии министерства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транспорта, энергетики и связи Республики Дагестан </w:t>
      </w:r>
      <w:r w:rsidRPr="00A7474E">
        <w:rPr>
          <w:rFonts w:ascii="Times New Roman" w:hAnsi="Times New Roman" w:cs="Times New Roman"/>
          <w:b w:val="0"/>
          <w:sz w:val="28"/>
          <w:szCs w:val="28"/>
        </w:rPr>
        <w:t>по индивидуальным служебным спорам</w:t>
      </w:r>
    </w:p>
    <w:p w:rsidR="0080193A" w:rsidRPr="0080193A" w:rsidRDefault="0080193A" w:rsidP="0080193A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A7474E" w:rsidRPr="00A7474E" w:rsidRDefault="00A7474E" w:rsidP="00A7474E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7474E">
        <w:rPr>
          <w:color w:val="000000"/>
          <w:sz w:val="28"/>
          <w:szCs w:val="28"/>
        </w:rPr>
        <w:t>I. Общие положения</w:t>
      </w:r>
    </w:p>
    <w:p w:rsidR="00A7474E" w:rsidRDefault="00A7474E" w:rsidP="00A7474E">
      <w:pPr>
        <w:pStyle w:val="ConsPlusNormal"/>
        <w:jc w:val="center"/>
      </w:pP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1. Организация работы комиссии по индивидуальным служебным спорам в Министерстве </w:t>
      </w:r>
      <w:r w:rsidR="00897C15">
        <w:rPr>
          <w:rFonts w:ascii="Times New Roman" w:hAnsi="Times New Roman" w:cs="Times New Roman"/>
          <w:color w:val="000000"/>
          <w:sz w:val="28"/>
          <w:szCs w:val="28"/>
        </w:rPr>
        <w:t>транспорта, энергетики и связи Республики Дагестан</w:t>
      </w:r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соответствии с </w:t>
      </w:r>
      <w:r w:rsidR="00897C15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27 июля 2004г. №79-ФЗ «О государственной гражданской службе Российской Федерации» (С</w:t>
      </w:r>
      <w:r w:rsidR="00897C15" w:rsidRPr="0084452B">
        <w:rPr>
          <w:rFonts w:ascii="Times New Roman" w:hAnsi="Times New Roman" w:cs="Times New Roman"/>
          <w:sz w:val="28"/>
          <w:szCs w:val="28"/>
        </w:rPr>
        <w:t xml:space="preserve">обрание законодательства РФ, 02.08.2004, </w:t>
      </w:r>
      <w:r w:rsidR="00897C15">
        <w:rPr>
          <w:rFonts w:ascii="Times New Roman" w:hAnsi="Times New Roman" w:cs="Times New Roman"/>
          <w:sz w:val="28"/>
          <w:szCs w:val="28"/>
        </w:rPr>
        <w:t>№</w:t>
      </w:r>
      <w:r w:rsidR="00897C15" w:rsidRPr="0084452B">
        <w:rPr>
          <w:rFonts w:ascii="Times New Roman" w:hAnsi="Times New Roman" w:cs="Times New Roman"/>
          <w:sz w:val="28"/>
          <w:szCs w:val="28"/>
        </w:rPr>
        <w:t xml:space="preserve"> 31, ст. 3215</w:t>
      </w:r>
      <w:r w:rsidR="00897C15">
        <w:rPr>
          <w:rFonts w:ascii="Times New Roman" w:hAnsi="Times New Roman" w:cs="Times New Roman"/>
          <w:sz w:val="28"/>
          <w:szCs w:val="28"/>
        </w:rPr>
        <w:t>), а также Закона Республики Дагестан от 12 октября 2005г. №32 «О государственной гражданской службе Республики Дагестан» (Собрание законодательства Республики Дагестан", 31.10.2005, N 10, ст. 656)</w:t>
      </w:r>
      <w:r w:rsidRPr="00A747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2. Индивидуальные служебные споры (далее - служебные споры) с государственными гражданскими служащими, замещающими должности государственной гражданской службы (далее - гражданские служащие), либо гражданами Российской Федерации, поступающими на государственную гражданскую службу или ранее состоявшими на государственной гражданской службе (далее - граждане), рассматриваются соответствующей комиссией по служебным спорам (далее - комиссии).</w:t>
      </w:r>
    </w:p>
    <w:p w:rsidR="00A7474E" w:rsidRDefault="00A7474E" w:rsidP="00A7474E">
      <w:pPr>
        <w:pStyle w:val="ConsPlusNormal"/>
        <w:ind w:firstLine="540"/>
        <w:jc w:val="both"/>
      </w:pPr>
    </w:p>
    <w:p w:rsidR="00A7474E" w:rsidRDefault="00A7474E" w:rsidP="00897C1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II. Организация проведения служебных споров</w:t>
      </w:r>
    </w:p>
    <w:p w:rsidR="00897C15" w:rsidRPr="00A7474E" w:rsidRDefault="00897C15" w:rsidP="00897C1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3. Комиссией рассматриваются служебные споры между представителем нанимателя и гражданским служащим (гражданином).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4. Комиссия рассматривает разногласия по вопросам применения законов, иных нормативных правовых актов о государственной гражданской службе Российской Федерации и служебного контракта, о которых заявлено в комиссию.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5. Служебный спор рассматривается комиссией в случае,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нанимателя.</w:t>
      </w:r>
    </w:p>
    <w:p w:rsidR="00A7474E" w:rsidRPr="00A7474E" w:rsidRDefault="00A7474E" w:rsidP="00897C1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6. Комиссия рассматривает служебные споры по поступившим в комиссию письменным заявлениям от гражданских служащих (граждан), которые регистрируются в журнале секретарем комиссии в день его подачи.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7. Комиссия рассматривает служебные споры в случае, если гражданский служащий (гражданин) обратился в комиссию с письменным заявлением в трехмесячный срок со дня, когда он узнал или должен был узнать о нарушении его права. В случае пропуска гражданским служащим (гражданином) этого срока комиссия с учетом конкретных обстоятельств может принять решение о восстановлении срока.</w:t>
      </w:r>
    </w:p>
    <w:p w:rsid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8. В случае если комиссия примет решение, что срок обращения гражданским служащим (гражданином) в комиссию пропущен без </w:t>
      </w:r>
      <w:r w:rsidRPr="00A7474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уважительных причин, то комиссия выносит решение об отказе в удовлетворении заявленных требований.</w:t>
      </w:r>
    </w:p>
    <w:p w:rsidR="00897C15" w:rsidRPr="00A7474E" w:rsidRDefault="00897C15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474E" w:rsidRDefault="00A7474E" w:rsidP="00897C1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III. Участники служебных споров и их полномочия</w:t>
      </w:r>
    </w:p>
    <w:p w:rsidR="00897C15" w:rsidRPr="00A7474E" w:rsidRDefault="00897C15" w:rsidP="00897C1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9. Комиссия образуется из равного числа представителя нанимателя.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10. Состав комиссии по индивидуальным служебным спорам утверждается:</w:t>
      </w:r>
      <w:r w:rsidR="00897C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Министром </w:t>
      </w:r>
      <w:r w:rsidR="00897C15">
        <w:rPr>
          <w:rFonts w:ascii="Times New Roman" w:hAnsi="Times New Roman" w:cs="Times New Roman"/>
          <w:color w:val="000000"/>
          <w:sz w:val="28"/>
          <w:szCs w:val="28"/>
        </w:rPr>
        <w:t>транспорта, энергетики и связи Республики Дагестан (далее - Министр)</w:t>
      </w:r>
      <w:r w:rsidRPr="00A747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11. Комиссия имеет свою печать и журнал регистрации письменных заявлений государственных гражданских служащих, граждан Российской Федерации и выдачи копий решений комиссии по индивидуальным служебным спорам (далее - журнал) (</w:t>
      </w:r>
      <w:hyperlink w:anchor="P95" w:history="1"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 w:rsidR="00897C15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</w:hyperlink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Положению).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12. Организацию заседания комиссии, ведение протокола заседания комиссии по индивидуальным служебным спорам (</w:t>
      </w:r>
      <w:hyperlink w:anchor="P140" w:history="1"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 w:rsidR="00897C15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 2</w:t>
        </w:r>
      </w:hyperlink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Положению), уведомление членов комиссии, гражданского служащего (гражданина), обратившегося в комиссию, о дате, времени и месте проведения заседания комиссии, оформление решения комиссии по индивидуальным служебным спорам (</w:t>
      </w:r>
      <w:hyperlink w:anchor="P224" w:history="1"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 w:rsidR="00897C15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 3</w:t>
        </w:r>
      </w:hyperlink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Положению) и его копий, ведение журнала, обобщение материала по работе комиссии в отдельное номенклатурное дело обеспечивает секретарь комиссии.</w:t>
      </w:r>
    </w:p>
    <w:p w:rsidR="00A7474E" w:rsidRDefault="00A7474E" w:rsidP="001D6866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13. Организационное обеспечен</w:t>
      </w:r>
      <w:r w:rsidR="001D6866">
        <w:rPr>
          <w:rFonts w:ascii="Times New Roman" w:hAnsi="Times New Roman" w:cs="Times New Roman"/>
          <w:color w:val="000000"/>
          <w:sz w:val="28"/>
          <w:szCs w:val="28"/>
        </w:rPr>
        <w:t>ие работы комиссии осуществляет отдел правового и кадрового обеспечения Управления бухгалтерского учета, экономики, правового и кадрового обеспечения</w:t>
      </w:r>
      <w:r w:rsidRPr="00A747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6866" w:rsidRPr="00A7474E" w:rsidRDefault="001D6866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474E" w:rsidRDefault="00A7474E" w:rsidP="001D6866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IV. Проведение служебных споров</w:t>
      </w:r>
    </w:p>
    <w:p w:rsidR="001D6866" w:rsidRPr="00A7474E" w:rsidRDefault="001D6866" w:rsidP="001D6866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474E" w:rsidRPr="00A7474E" w:rsidRDefault="00A7474E" w:rsidP="001D6866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14. Служебный спор рассматривается комиссией в течение десяти календарных дней со дня подачи гражданским служащим (гражданином) заявления в его присутствии или в присутствии уполномоченного им представителя.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15. Рассмотрение служебного спора в отсутствие гражданского служащего (гражданина) или уполномоченного им представителя допускается лишь по письменному заявлению гражданского служащего (гражданина).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16. В случае неявки гражданского служащего (гражданина) или уполномоченного им представителя на заседание комиссии рассмотрение служебного спора откладывается.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17. В случае вторичной неявки гражданского служащего (гражданина) или уполномоченного им представителя без уважительных причин на заседание комиссии комиссия может вынести решение о снятии вопроса с рассмотрения, что не лишает гражданского служащего (гражданина) права подать заявление о рассмотрении трудового спора повторно в пределах срока, установленного Трудовым </w:t>
      </w:r>
      <w:hyperlink r:id="rId6" w:history="1"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о чем секретарь комиссии уведомляет гражданского служащего (гражданина) письменно (</w:t>
      </w:r>
      <w:hyperlink w:anchor="P293" w:history="1"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 w:rsidR="001D6866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A7474E">
          <w:rPr>
            <w:rFonts w:ascii="Times New Roman" w:hAnsi="Times New Roman" w:cs="Times New Roman"/>
            <w:color w:val="000000"/>
            <w:sz w:val="28"/>
            <w:szCs w:val="28"/>
          </w:rPr>
          <w:t xml:space="preserve"> 4</w:t>
        </w:r>
      </w:hyperlink>
      <w:r w:rsidRPr="00A7474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Положению).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lastRenderedPageBreak/>
        <w:t>18. Комиссия имеет право вызывать на заседания свидетелей, приглашать специалистов, получать у руководителей структурных подразделений необходимые документы в установленном порядке.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19. Заседание комиссии считается правомочным, если на нем присутствует не менее половины членов комиссии, представляющих представителя нанимателя.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20. Решение комиссией принимается тайным голосованием простым большинством голосов присутствующих на заседании членов комиссии.</w:t>
      </w:r>
    </w:p>
    <w:p w:rsidR="00A7474E" w:rsidRDefault="00A7474E" w:rsidP="00A7474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V. Оформление результатов служебных споров</w:t>
      </w:r>
    </w:p>
    <w:p w:rsidR="00897C15" w:rsidRPr="00A7474E" w:rsidRDefault="00897C15" w:rsidP="00897C1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21. Копия решения комиссии, подписанная председателем комиссии и заверенная печатью комиссии, вручается секретарем комиссии или в случае его отсутствия лицом, его заменяющим, гражданскому служащему (гражданину) или уполномоченному им представителю, другая копия решения комиссии, подписанная и заверенная в установленном порядке, вручается председателем комиссии представителю нанимателя в течение трех дней со дня принятия решения.</w:t>
      </w:r>
    </w:p>
    <w:p w:rsidR="00A7474E" w:rsidRPr="00A7474E" w:rsidRDefault="00A7474E" w:rsidP="00897C15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74E">
        <w:rPr>
          <w:rFonts w:ascii="Times New Roman" w:hAnsi="Times New Roman" w:cs="Times New Roman"/>
          <w:color w:val="000000"/>
          <w:sz w:val="28"/>
          <w:szCs w:val="28"/>
        </w:rPr>
        <w:t>22. Решение комиссии может быть обжаловано в суде любой из сторон служебного спора в десятидневный срок со дня вручения ей копии решения комиссии.</w:t>
      </w:r>
    </w:p>
    <w:p w:rsidR="006E0BDD" w:rsidRPr="0080193A" w:rsidRDefault="006E0BDD" w:rsidP="00A7474E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sectPr w:rsidR="006E0BDD" w:rsidRPr="0080193A" w:rsidSect="00A747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305"/>
    <w:multiLevelType w:val="hybridMultilevel"/>
    <w:tmpl w:val="C4FC9A5A"/>
    <w:lvl w:ilvl="0" w:tplc="84DA2B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58E57F1"/>
    <w:multiLevelType w:val="hybridMultilevel"/>
    <w:tmpl w:val="738E7AA6"/>
    <w:lvl w:ilvl="0" w:tplc="D85852AE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76B419F"/>
    <w:multiLevelType w:val="hybridMultilevel"/>
    <w:tmpl w:val="6BECD11E"/>
    <w:lvl w:ilvl="0" w:tplc="1618DB6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8811BB8"/>
    <w:multiLevelType w:val="hybridMultilevel"/>
    <w:tmpl w:val="6E5C4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49"/>
    <w:rsid w:val="000054DA"/>
    <w:rsid w:val="000207DE"/>
    <w:rsid w:val="000E6364"/>
    <w:rsid w:val="00102CFA"/>
    <w:rsid w:val="00116C36"/>
    <w:rsid w:val="0016302A"/>
    <w:rsid w:val="0016462E"/>
    <w:rsid w:val="001919E3"/>
    <w:rsid w:val="001B063D"/>
    <w:rsid w:val="001D6866"/>
    <w:rsid w:val="001E0205"/>
    <w:rsid w:val="001E3FF1"/>
    <w:rsid w:val="002101DF"/>
    <w:rsid w:val="00233502"/>
    <w:rsid w:val="00271A2A"/>
    <w:rsid w:val="00272237"/>
    <w:rsid w:val="00276044"/>
    <w:rsid w:val="00293C6C"/>
    <w:rsid w:val="003726DF"/>
    <w:rsid w:val="003B0621"/>
    <w:rsid w:val="003F07DF"/>
    <w:rsid w:val="003F6676"/>
    <w:rsid w:val="003F750A"/>
    <w:rsid w:val="004113F4"/>
    <w:rsid w:val="0043478D"/>
    <w:rsid w:val="0045337C"/>
    <w:rsid w:val="0048685D"/>
    <w:rsid w:val="004A6E0C"/>
    <w:rsid w:val="0059116D"/>
    <w:rsid w:val="005A7963"/>
    <w:rsid w:val="005B035F"/>
    <w:rsid w:val="005D38AC"/>
    <w:rsid w:val="00657A59"/>
    <w:rsid w:val="006E0BDD"/>
    <w:rsid w:val="006F0CEB"/>
    <w:rsid w:val="00701773"/>
    <w:rsid w:val="00751445"/>
    <w:rsid w:val="007A52A7"/>
    <w:rsid w:val="007D43F7"/>
    <w:rsid w:val="007F3F68"/>
    <w:rsid w:val="0080193A"/>
    <w:rsid w:val="0084452B"/>
    <w:rsid w:val="00874078"/>
    <w:rsid w:val="00897C15"/>
    <w:rsid w:val="008D058E"/>
    <w:rsid w:val="008D2C97"/>
    <w:rsid w:val="00907EAC"/>
    <w:rsid w:val="0092382A"/>
    <w:rsid w:val="009D72BB"/>
    <w:rsid w:val="009F0DC7"/>
    <w:rsid w:val="009F3F49"/>
    <w:rsid w:val="00A122BB"/>
    <w:rsid w:val="00A22537"/>
    <w:rsid w:val="00A7474E"/>
    <w:rsid w:val="00AA1B92"/>
    <w:rsid w:val="00AE519B"/>
    <w:rsid w:val="00B241BB"/>
    <w:rsid w:val="00B65DFB"/>
    <w:rsid w:val="00B87196"/>
    <w:rsid w:val="00BF094E"/>
    <w:rsid w:val="00BF1A85"/>
    <w:rsid w:val="00BF5BE3"/>
    <w:rsid w:val="00C030D4"/>
    <w:rsid w:val="00C649DA"/>
    <w:rsid w:val="00D63B8D"/>
    <w:rsid w:val="00DD0679"/>
    <w:rsid w:val="00E427AC"/>
    <w:rsid w:val="00E617D3"/>
    <w:rsid w:val="00E94291"/>
    <w:rsid w:val="00EC2E91"/>
    <w:rsid w:val="00F12FA9"/>
    <w:rsid w:val="00F3652C"/>
    <w:rsid w:val="00F82AC8"/>
    <w:rsid w:val="00FA74AD"/>
    <w:rsid w:val="00FB15FA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CC449-E0B7-494A-A5DA-49F5B8E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F49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9F3F49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F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2E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8D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3B8D"/>
  </w:style>
  <w:style w:type="paragraph" w:styleId="a8">
    <w:name w:val="Normal (Web)"/>
    <w:basedOn w:val="a"/>
    <w:uiPriority w:val="99"/>
    <w:unhideWhenUsed/>
    <w:rsid w:val="0080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0193A"/>
    <w:rPr>
      <w:color w:val="0000FF"/>
      <w:u w:val="single"/>
    </w:rPr>
  </w:style>
  <w:style w:type="paragraph" w:customStyle="1" w:styleId="ConsPlusTitle">
    <w:name w:val="ConsPlusTitle"/>
    <w:rsid w:val="00844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69F3AAC91AA400F2BA716486DBF01AB2771EE976B08FA4D4DA6FA43C46h3L" TargetMode="External"/><Relationship Id="rId5" Type="http://schemas.openxmlformats.org/officeDocument/2006/relationships/hyperlink" Target="http://www.mintes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Эчив Шихалиева</dc:creator>
  <cp:keywords/>
  <dc:description/>
  <cp:lastModifiedBy>Камила Д. Умерова</cp:lastModifiedBy>
  <cp:revision>2</cp:revision>
  <cp:lastPrinted>2018-03-02T13:23:00Z</cp:lastPrinted>
  <dcterms:created xsi:type="dcterms:W3CDTF">2018-03-06T08:09:00Z</dcterms:created>
  <dcterms:modified xsi:type="dcterms:W3CDTF">2018-03-06T08:09:00Z</dcterms:modified>
</cp:coreProperties>
</file>