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/>
        </w:rPr>
        <w:t xml:space="preserve">ЕДИНАЯ СИСТЕМА</w:t>
        <w:br/>
        <w:t xml:space="preserve">ОРГАНИЗАЦИИ ВОЗДУШНОГО ДВИЖЕНИЯ РОССИЙСКОЙ ФЕДЕРАЦИИ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/>
        </w:rPr>
        <w:t xml:space="preserve"> (ЕС ОрВД)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Единая система организации воздушного движения Российской Федерации (ЕС ОрВД) имеет стратегическое государственное значение, является важнейшим компонентом сохранения национальной безопасности государства, обеспечения безопасности использования воздушного пространств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 и приемлемого уровня безопасности полетов при обслуживании воздушного движения.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ЕС ОрВД предназначена для организации использования воздушного пространства и аэронавигационного обслуживания полетов воздушных судов.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ЕС ОрВД осуществляет свои функции в пределах воздушного пространства Российской Федерации, а также в той части воздушного пространства, где ответственность за организацию воздушного движения и контроль за соблюдением внутригосударственных и межд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ународных требований, стандартов, норм и процедур в области использования воздушного пространства возложена на Российскую Федерацию в соответствии с международными договорами Российской Федерации.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ЕС ОрВД играет ключевую роль в интеграции беспилотных авиационных систем в общее воздушное пространство. Её цель — обеспечить безопасное, автоматизированное и бесконфликтное планирование маршру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тов как для пилотируемых, так и для беспилотных воздушных судов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(</w:t>
      </w:r>
      <w:hyperlink r:id="rId8" w:tooltip="https://gkovd.ru/services/bvs/" w:history="1">
        <w:r>
          <w:rPr>
            <w:rStyle w:val="812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single"/>
          </w:rPr>
          <w:t xml:space="preserve">https://gkovd.ru/services/bvs/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992" w:right="850" w:bottom="680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gkovd.ru/services/bvs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a.magomedov</cp:lastModifiedBy>
  <cp:revision>2</cp:revision>
  <dcterms:modified xsi:type="dcterms:W3CDTF">2026-03-02T08:51:30Z</dcterms:modified>
</cp:coreProperties>
</file>