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3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консультант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экономического анализа и аудита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делами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«Информатика и вычислительная техника», «Экономика», «Экономика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3"/>
              <w:numPr>
                <w:ilvl w:val="0"/>
                <w:numId w:val="2"/>
              </w:numPr>
              <w:ind w:left="0" w:firstLine="709"/>
              <w:jc w:val="both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 xml:space="preserve">ве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 xml:space="preserve">дение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 xml:space="preserve"> делопроизводств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 xml:space="preserve"> в соответствии с установленным порядком;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2"/>
              </w:numPr>
              <w:ind w:left="0" w:firstLine="709"/>
              <w:jc w:val="both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роведение плановых и внеплановых проверок соблюдения периодичности выполнения контрольных 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ействий ответственными должностными лицами за проведение внутреннего финансового контроля в отделе бухгалтерского учета и финансов Управления правового и экономического обеспечения, согласно утвержденной Карты внутреннего финансового контроля Министерства;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3"/>
              <w:numPr>
                <w:ilvl w:val="0"/>
                <w:numId w:val="2"/>
              </w:numPr>
              <w:ind w:left="0" w:firstLine="709"/>
              <w:jc w:val="both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проводимых мероприятиях по внутреннему финансовому контролю и внутреннему финансовому аудиту при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роведение плановых и внеплановых мероприятий внутреннего финансового аудита как структурных подразделениях Министерства, так и в подведомственных министерству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предприятиях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учреждениях согласно Плана внутреннего финансового аудита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1) основы анализа финансово-хозяйственной деятельности предприятия;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2) методы финансового планирования и прогнозирования;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3) основы экономической теории;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4) методы оценки эффективности размещения средств в финансовые инструменты;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5) система регулирования бухгалтерского учета (принципы, иерархия нормативных правовых актов, субъекты и их функции);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  <w:p>
            <w:pPr>
              <w:ind w:firstLine="708"/>
              <w:jc w:val="both"/>
              <w:spacing w:after="0" w:line="315" w:lineRule="atLeast"/>
              <w:shd w:val="clear" w:color="auto" w:fill="ffffff"/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  <w:t xml:space="preserve">6) порядок организации работы по организации и проведению внутреннего контроля и внутреннего аудита.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  <w:szCs w:val="28"/>
                <w:lang w:eastAsia="ru-RU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7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7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8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04" w:hanging="49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04" w:hanging="49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7"/>
    <w:next w:val="837"/>
    <w:link w:val="66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2">
    <w:name w:val="Heading 1 Char"/>
    <w:link w:val="661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link w:val="687"/>
    <w:uiPriority w:val="99"/>
  </w:style>
  <w:style w:type="paragraph" w:styleId="689">
    <w:name w:val="Footer"/>
    <w:basedOn w:val="837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link w:val="689"/>
    <w:uiPriority w:val="99"/>
  </w:style>
  <w:style w:type="paragraph" w:styleId="691">
    <w:name w:val="Caption"/>
    <w:basedOn w:val="837"/>
    <w:next w:val="837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link w:val="691"/>
    <w:uiPriority w:val="35"/>
    <w:rPr>
      <w:b/>
      <w:bCs/>
      <w:color w:val="4f81bd" w:themeColor="accent1"/>
      <w:sz w:val="18"/>
      <w:szCs w:val="18"/>
    </w:rPr>
  </w:style>
  <w:style w:type="table" w:styleId="693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3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4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5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6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7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8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No Spacing"/>
    <w:basedOn w:val="837"/>
    <w:uiPriority w:val="1"/>
    <w:qFormat/>
    <w:pPr>
      <w:spacing w:after="0" w:line="240" w:lineRule="auto"/>
    </w:pPr>
  </w:style>
  <w:style w:type="paragraph" w:styleId="841">
    <w:name w:val="List Paragraph"/>
    <w:basedOn w:val="837"/>
    <w:uiPriority w:val="34"/>
    <w:qFormat/>
    <w:pPr>
      <w:contextualSpacing/>
      <w:ind w:left="720"/>
    </w:pPr>
  </w:style>
  <w:style w:type="character" w:styleId="842" w:default="1">
    <w:name w:val="Default Paragraph Font"/>
    <w:uiPriority w:val="1"/>
    <w:semiHidden/>
    <w:unhideWhenUsed/>
  </w:style>
  <w:style w:type="paragraph" w:styleId="843" w:customStyle="1">
    <w:name w:val="ConsPlusNonformat"/>
    <w:next w:val="693"/>
    <w:link w:val="68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Абзац списка"/>
    <w:basedOn w:val="687"/>
    <w:next w:val="704"/>
    <w:link w:val="705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5" w:customStyle="1">
    <w:name w:val="ConsPlusNormal"/>
    <w:next w:val="698"/>
    <w:link w:val="70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Обычный (веб)"/>
    <w:basedOn w:val="687"/>
    <w:next w:val="728"/>
    <w:link w:val="687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Doc-Т внутри нумерации"/>
    <w:basedOn w:val="687"/>
    <w:next w:val="707"/>
    <w:link w:val="706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7</cp:revision>
  <dcterms:modified xsi:type="dcterms:W3CDTF">2026-02-03T09:17:50Z</dcterms:modified>
</cp:coreProperties>
</file>