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ПРОФИЛЬ ДОЛЖНОСТИ 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tbl>
      <w:tblPr>
        <w:tblStyle w:val="695"/>
        <w:tblW w:w="0" w:type="auto"/>
        <w:tblInd w:w="-284" w:type="dxa"/>
        <w:tblLayout w:type="fixed"/>
        <w:tblLook w:val="04A0" w:firstRow="1" w:lastRow="0" w:firstColumn="1" w:lastColumn="0" w:noHBand="0" w:noVBand="1"/>
      </w:tblPr>
      <w:tblGrid>
        <w:gridCol w:w="2835"/>
        <w:gridCol w:w="6804"/>
      </w:tblGrid>
      <w:tr>
        <w:tblPrEx/>
        <w:trPr/>
        <w:tc>
          <w:tcPr>
            <w:gridSpan w:val="2"/>
            <w:tcW w:w="963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Основные сведения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Наименование должности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заместитель 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начальник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 Управления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>
          <w:trHeight w:val="259"/>
        </w:trPr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Структурное подразделение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Управление промышленности и инноваций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Непосредственный руководитель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начальнику Управления, П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ервому заместителю министра, заместителю министра,  министру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gridSpan w:val="2"/>
            <w:tcW w:w="963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Формальные требования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Образование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ысшее об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разование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по направлениям подготовки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: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«Экономика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и управление», «Юриспруденция», «Математика и механика», «Информатика и вычислительная техника», «Машиностроение», «Управление в технических системах»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Стаж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стаж государственной гражданской службы составляет не менее двух лет, стаж работы по специальности, направлению подготовки,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не менее двух лет. 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gridSpan w:val="2"/>
            <w:tcW w:w="963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Должностные обязанности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gridSpan w:val="2"/>
            <w:tcW w:w="9639" w:type="dxa"/>
            <w:vMerge w:val="restart"/>
            <w:textDirection w:val="lrTb"/>
            <w:noWrap w:val="false"/>
          </w:tcPr>
          <w:p>
            <w:pPr>
              <w:pStyle w:val="845"/>
              <w:numPr>
                <w:ilvl w:val="0"/>
                <w:numId w:val="4"/>
              </w:numPr>
              <w:ind w:left="142" w:righ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работы по разработке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предложений по основным направлениям и приоритетам государственной политики Республики Дагестан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сфере промышленности и инноваций;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5"/>
              <w:numPr>
                <w:ilvl w:val="0"/>
                <w:numId w:val="4"/>
              </w:numPr>
              <w:ind w:left="142" w:righ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оказание содействия в вопросах функционирования и развития предприятий оборонно-промышленного комплекса на территории Республики Дагестан;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5"/>
              <w:numPr>
                <w:ilvl w:val="0"/>
                <w:numId w:val="4"/>
              </w:numPr>
              <w:ind w:left="142" w:righ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работы по координации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 по определению приоритетных отраслей промышленного производства, подлежащих первоочередной государственной поддержке, а также предприятий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коммерческих организаций, подлежащих реорганизации либо ликвидации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установленном законодательством порядке;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5"/>
              <w:numPr>
                <w:ilvl w:val="0"/>
                <w:numId w:val="4"/>
              </w:numPr>
              <w:ind w:left="142" w:righ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работы по разработке комплексного прогноза социально-экономического развития промышленности на краткосрочный, среднесрочный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долгосрочный периоды;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5"/>
              <w:numPr>
                <w:ilvl w:val="0"/>
                <w:numId w:val="4"/>
              </w:numPr>
              <w:ind w:left="142" w:righ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организация работы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ходом реализации государственной политики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области промышленности, научно-технического и инновационного развития;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5"/>
              <w:numPr>
                <w:ilvl w:val="0"/>
                <w:numId w:val="4"/>
              </w:numPr>
              <w:ind w:left="142" w:righ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организация работы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внесением изменений, реализацией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подготовкой отчетности по государственной программе «Развитие промышленности и повы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шение ее конкурентоспособности»;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5"/>
              <w:numPr>
                <w:ilvl w:val="0"/>
                <w:numId w:val="4"/>
              </w:numPr>
              <w:ind w:left="142" w:righ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реализации подпрограммы «Модернизация промышленности Республики Дагестан» (стратегический проект «Город обувщиков»);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5"/>
              <w:numPr>
                <w:ilvl w:val="0"/>
                <w:numId w:val="4"/>
              </w:numPr>
              <w:ind w:left="142" w:righ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обеспечение антитеррористической защищенности объектов промышленности Республики Дагестан;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5"/>
              <w:numPr>
                <w:ilvl w:val="0"/>
                <w:numId w:val="4"/>
              </w:numPr>
              <w:ind w:left="142" w:righ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работы по реализации возложенных постановлением Правительства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еспублики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агестан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марта 2017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61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 организации деятельности органов исполнительной власти РД в области противодействия терроризму» функций в пределах своей компетенции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5"/>
              <w:numPr>
                <w:ilvl w:val="0"/>
                <w:numId w:val="4"/>
              </w:numPr>
              <w:ind w:left="142" w:righ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огласование предложений по финансированию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 республиканского бюджета мероприятий, предусмотренных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рамках государственных программ;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5"/>
              <w:numPr>
                <w:ilvl w:val="0"/>
                <w:numId w:val="4"/>
              </w:numPr>
              <w:ind w:left="142" w:righ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ятие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участие в внутриреспубликанской промышленной кооперации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пределах своей компетенции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2"/>
            <w:tcW w:w="963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Компетенция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Название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Требуемый уровень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Профессиональные умения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Merge w:val="restart"/>
            <w:textDirection w:val="lrTb"/>
            <w:noWrap w:val="false"/>
          </w:tcPr>
          <w:p>
            <w:pPr>
              <w:pStyle w:val="843"/>
              <w:ind w:left="0" w:firstLine="567"/>
              <w:jc w:val="both"/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структура и специфика промышленности и торговли в Российской Федерации;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3"/>
              <w:ind w:left="0" w:firstLine="567"/>
              <w:jc w:val="both"/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понятие устройства и принципов работы системы регулирования промышленности в Российской Федерации;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3"/>
              <w:ind w:left="0" w:firstLine="567"/>
              <w:jc w:val="both"/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государственная промышленная политика и основные направления развития промышленности в Российской Федерации;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3"/>
              <w:ind w:left="0" w:firstLine="567"/>
              <w:jc w:val="both"/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ситуация и положение дел, а также перспективы и тенденции в промышленности России и в мире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Личностные качества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Merge w:val="restart"/>
            <w:textDirection w:val="lrTb"/>
            <w:noWrap w:val="false"/>
          </w:tcPr>
          <w:p>
            <w:pPr>
              <w:ind w:right="-622" w:firstLine="0"/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1) общие умения: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</w:p>
          <w:p>
            <w:pPr>
              <w:ind w:right="-622" w:firstLine="0"/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а) мыслить стратегически (системно);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</w:p>
          <w:p>
            <w:pPr>
              <w:ind w:firstLine="0"/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б) планировать, рационально использовать служебное время и достигать результата;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</w:p>
          <w:p>
            <w:pPr>
              <w:ind w:right="-622" w:firstLine="0"/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в) коммуникативные умения,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  <w:t xml:space="preserve">клиентоцентричность</w:t>
            </w:r>
            <w:r/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;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</w:p>
          <w:p>
            <w:pPr>
              <w:ind w:right="-622" w:firstLine="0"/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г) управлять изменениями.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</w:p>
          <w:p>
            <w:pPr>
              <w:ind w:right="-622" w:firstLine="0"/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2) Управленческие умения: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</w:p>
          <w:p>
            <w:pPr>
              <w:ind w:firstLine="0"/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а) руководить подчиненными, эффективно планировать, организовывать работу и контролировать ее выполнение;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</w:p>
          <w:p>
            <w:pPr>
              <w:ind w:right="-622" w:firstLine="0"/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б) оперативно принимать и реализовывать управленческие решения.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2"/>
            <w:tcW w:w="963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Условия труда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Режим и график работы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Не нормированный рабочий день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Соцпакет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</w:p>
        </w:tc>
        <w:tc>
          <w:tcPr>
            <w:tcW w:w="6804" w:type="dxa"/>
            <w:vMerge w:val="restart"/>
            <w:textDirection w:val="lrTb"/>
            <w:noWrap w:val="false"/>
          </w:tcPr>
          <w:p>
            <w:pPr>
              <w:pStyle w:val="850"/>
              <w:numPr>
                <w:ilvl w:val="0"/>
                <w:numId w:val="2"/>
              </w:numPr>
              <w:ind w:left="0" w:right="0" w:firstLine="4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единовременн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выплат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при предоставлении ежегодного оплачиваемого отпуска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9"/>
              <w:numPr>
                <w:ilvl w:val="0"/>
                <w:numId w:val="2"/>
              </w:numPr>
              <w:ind w:left="0" w:right="0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материальная помощь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 соответствии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                         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 порядком, утвержденным Министром;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9"/>
              <w:numPr>
                <w:ilvl w:val="0"/>
                <w:numId w:val="2"/>
              </w:numPr>
              <w:ind w:left="0" w:right="0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премии, в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том числе за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выполнение особо важных и сложных заданий, в соответствии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 порядком, утвержденным Министром;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50"/>
              <w:numPr>
                <w:ilvl w:val="0"/>
                <w:numId w:val="2"/>
              </w:numPr>
              <w:ind w:left="0" w:right="0" w:firstLine="42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других выплат, предусмотренных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за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конами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Республики Дагестан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 иными нормативными правовыми актами, локальными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актами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jc w:val="center"/>
        <w:rPr>
          <w:b/>
          <w:bCs/>
        </w:rPr>
      </w:pPr>
      <w:r>
        <w:rPr>
          <w:b/>
          <w:bCs/>
          <w:highlight w:val="none"/>
          <w:lang w:val="ru-RU"/>
        </w:rPr>
      </w:r>
      <w:r>
        <w:rPr>
          <w:b/>
          <w:bCs/>
        </w:rPr>
      </w:r>
      <w:r>
        <w:rPr>
          <w:b/>
          <w:bCs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Courier New">
    <w:panose1 w:val="020703090202050204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3">
    <w:name w:val="Heading 1"/>
    <w:basedOn w:val="839"/>
    <w:next w:val="839"/>
    <w:link w:val="66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4">
    <w:name w:val="Heading 1 Char"/>
    <w:link w:val="663"/>
    <w:uiPriority w:val="9"/>
    <w:rPr>
      <w:rFonts w:ascii="Arial" w:hAnsi="Arial" w:eastAsia="Arial" w:cs="Arial"/>
      <w:sz w:val="40"/>
      <w:szCs w:val="40"/>
    </w:rPr>
  </w:style>
  <w:style w:type="paragraph" w:styleId="665">
    <w:name w:val="Heading 2"/>
    <w:basedOn w:val="839"/>
    <w:next w:val="839"/>
    <w:link w:val="66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6">
    <w:name w:val="Heading 2 Char"/>
    <w:link w:val="665"/>
    <w:uiPriority w:val="9"/>
    <w:rPr>
      <w:rFonts w:ascii="Arial" w:hAnsi="Arial" w:eastAsia="Arial" w:cs="Arial"/>
      <w:sz w:val="34"/>
    </w:rPr>
  </w:style>
  <w:style w:type="paragraph" w:styleId="667">
    <w:name w:val="Heading 3"/>
    <w:basedOn w:val="839"/>
    <w:next w:val="839"/>
    <w:link w:val="66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8">
    <w:name w:val="Heading 3 Char"/>
    <w:link w:val="667"/>
    <w:uiPriority w:val="9"/>
    <w:rPr>
      <w:rFonts w:ascii="Arial" w:hAnsi="Arial" w:eastAsia="Arial" w:cs="Arial"/>
      <w:sz w:val="30"/>
      <w:szCs w:val="30"/>
    </w:rPr>
  </w:style>
  <w:style w:type="paragraph" w:styleId="669">
    <w:name w:val="Heading 4"/>
    <w:basedOn w:val="839"/>
    <w:next w:val="839"/>
    <w:link w:val="67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70">
    <w:name w:val="Heading 4 Char"/>
    <w:link w:val="669"/>
    <w:uiPriority w:val="9"/>
    <w:rPr>
      <w:rFonts w:ascii="Arial" w:hAnsi="Arial" w:eastAsia="Arial" w:cs="Arial"/>
      <w:b/>
      <w:bCs/>
      <w:sz w:val="26"/>
      <w:szCs w:val="26"/>
    </w:rPr>
  </w:style>
  <w:style w:type="paragraph" w:styleId="671">
    <w:name w:val="Heading 5"/>
    <w:basedOn w:val="839"/>
    <w:next w:val="839"/>
    <w:link w:val="67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72">
    <w:name w:val="Heading 5 Char"/>
    <w:link w:val="671"/>
    <w:uiPriority w:val="9"/>
    <w:rPr>
      <w:rFonts w:ascii="Arial" w:hAnsi="Arial" w:eastAsia="Arial" w:cs="Arial"/>
      <w:b/>
      <w:bCs/>
      <w:sz w:val="24"/>
      <w:szCs w:val="24"/>
    </w:rPr>
  </w:style>
  <w:style w:type="paragraph" w:styleId="673">
    <w:name w:val="Heading 6"/>
    <w:basedOn w:val="839"/>
    <w:next w:val="839"/>
    <w:link w:val="67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4">
    <w:name w:val="Heading 6 Char"/>
    <w:link w:val="673"/>
    <w:uiPriority w:val="9"/>
    <w:rPr>
      <w:rFonts w:ascii="Arial" w:hAnsi="Arial" w:eastAsia="Arial" w:cs="Arial"/>
      <w:b/>
      <w:bCs/>
      <w:sz w:val="22"/>
      <w:szCs w:val="22"/>
    </w:rPr>
  </w:style>
  <w:style w:type="paragraph" w:styleId="675">
    <w:name w:val="Heading 7"/>
    <w:basedOn w:val="839"/>
    <w:next w:val="839"/>
    <w:link w:val="67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6">
    <w:name w:val="Heading 7 Char"/>
    <w:link w:val="67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7">
    <w:name w:val="Heading 8"/>
    <w:basedOn w:val="839"/>
    <w:next w:val="839"/>
    <w:link w:val="67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8">
    <w:name w:val="Heading 8 Char"/>
    <w:link w:val="677"/>
    <w:uiPriority w:val="9"/>
    <w:rPr>
      <w:rFonts w:ascii="Arial" w:hAnsi="Arial" w:eastAsia="Arial" w:cs="Arial"/>
      <w:i/>
      <w:iCs/>
      <w:sz w:val="22"/>
      <w:szCs w:val="22"/>
    </w:rPr>
  </w:style>
  <w:style w:type="paragraph" w:styleId="679">
    <w:name w:val="Heading 9"/>
    <w:basedOn w:val="839"/>
    <w:next w:val="839"/>
    <w:link w:val="68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0">
    <w:name w:val="Heading 9 Char"/>
    <w:link w:val="679"/>
    <w:uiPriority w:val="9"/>
    <w:rPr>
      <w:rFonts w:ascii="Arial" w:hAnsi="Arial" w:eastAsia="Arial" w:cs="Arial"/>
      <w:i/>
      <w:iCs/>
      <w:sz w:val="21"/>
      <w:szCs w:val="21"/>
    </w:rPr>
  </w:style>
  <w:style w:type="paragraph" w:styleId="681">
    <w:name w:val="Title"/>
    <w:basedOn w:val="839"/>
    <w:next w:val="839"/>
    <w:link w:val="682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2">
    <w:name w:val="Title Char"/>
    <w:link w:val="681"/>
    <w:uiPriority w:val="10"/>
    <w:rPr>
      <w:sz w:val="48"/>
      <w:szCs w:val="48"/>
    </w:rPr>
  </w:style>
  <w:style w:type="paragraph" w:styleId="683">
    <w:name w:val="Subtitle"/>
    <w:basedOn w:val="839"/>
    <w:next w:val="839"/>
    <w:link w:val="684"/>
    <w:uiPriority w:val="11"/>
    <w:qFormat/>
    <w:pPr>
      <w:spacing w:before="200" w:after="200"/>
    </w:pPr>
    <w:rPr>
      <w:sz w:val="24"/>
      <w:szCs w:val="24"/>
    </w:rPr>
  </w:style>
  <w:style w:type="character" w:styleId="684">
    <w:name w:val="Subtitle Char"/>
    <w:link w:val="683"/>
    <w:uiPriority w:val="11"/>
    <w:rPr>
      <w:sz w:val="24"/>
      <w:szCs w:val="24"/>
    </w:rPr>
  </w:style>
  <w:style w:type="paragraph" w:styleId="685">
    <w:name w:val="Quote"/>
    <w:basedOn w:val="839"/>
    <w:next w:val="839"/>
    <w:link w:val="686"/>
    <w:uiPriority w:val="29"/>
    <w:qFormat/>
    <w:pPr>
      <w:ind w:left="720" w:right="720"/>
    </w:pPr>
    <w:rPr>
      <w:i/>
    </w:rPr>
  </w:style>
  <w:style w:type="character" w:styleId="686">
    <w:name w:val="Quote Char"/>
    <w:link w:val="685"/>
    <w:uiPriority w:val="29"/>
    <w:rPr>
      <w:i/>
    </w:rPr>
  </w:style>
  <w:style w:type="paragraph" w:styleId="687">
    <w:name w:val="Intense Quote"/>
    <w:basedOn w:val="839"/>
    <w:next w:val="839"/>
    <w:link w:val="688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8">
    <w:name w:val="Intense Quote Char"/>
    <w:link w:val="687"/>
    <w:uiPriority w:val="30"/>
    <w:rPr>
      <w:i/>
    </w:rPr>
  </w:style>
  <w:style w:type="paragraph" w:styleId="689">
    <w:name w:val="Header"/>
    <w:basedOn w:val="839"/>
    <w:link w:val="69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0">
    <w:name w:val="Header Char"/>
    <w:link w:val="689"/>
    <w:uiPriority w:val="99"/>
  </w:style>
  <w:style w:type="paragraph" w:styleId="691">
    <w:name w:val="Footer"/>
    <w:basedOn w:val="839"/>
    <w:link w:val="69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2">
    <w:name w:val="Footer Char"/>
    <w:link w:val="691"/>
    <w:uiPriority w:val="99"/>
  </w:style>
  <w:style w:type="paragraph" w:styleId="693">
    <w:name w:val="Caption"/>
    <w:basedOn w:val="839"/>
    <w:next w:val="839"/>
    <w:link w:val="69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4">
    <w:name w:val="Caption Char"/>
    <w:link w:val="693"/>
    <w:uiPriority w:val="35"/>
    <w:rPr>
      <w:b/>
      <w:bCs/>
      <w:color w:val="4f81bd" w:themeColor="accent1"/>
      <w:sz w:val="18"/>
      <w:szCs w:val="18"/>
    </w:rPr>
  </w:style>
  <w:style w:type="table" w:styleId="695">
    <w:name w:val="Table Grid"/>
    <w:basedOn w:val="84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6">
    <w:name w:val="Table Grid Light"/>
    <w:basedOn w:val="84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7">
    <w:name w:val="Plain Table 1"/>
    <w:basedOn w:val="84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8">
    <w:name w:val="Plain Table 2"/>
    <w:basedOn w:val="84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9">
    <w:name w:val="Plain Table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0">
    <w:name w:val="Plain Table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Plain Table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2">
    <w:name w:val="Grid Table 1 Light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1 Light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1 Light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Grid Table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2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2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3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3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4"/>
    <w:basedOn w:val="8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4">
    <w:name w:val="Grid Table 4 - Accent 1"/>
    <w:basedOn w:val="8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5">
    <w:name w:val="Grid Table 4 - Accent 2"/>
    <w:basedOn w:val="8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6">
    <w:name w:val="Grid Table 4 - Accent 3"/>
    <w:basedOn w:val="8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7">
    <w:name w:val="Grid Table 4 - Accent 4"/>
    <w:basedOn w:val="8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8">
    <w:name w:val="Grid Table 4 - Accent 5"/>
    <w:basedOn w:val="8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9">
    <w:name w:val="Grid Table 4 - Accent 6"/>
    <w:basedOn w:val="8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0">
    <w:name w:val="Grid Table 5 Dark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1">
    <w:name w:val="Grid Table 5 Dark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32">
    <w:name w:val="Grid Table 5 Dark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33">
    <w:name w:val="Grid Table 5 Dark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34">
    <w:name w:val="Grid Table 5 Dark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35">
    <w:name w:val="Grid Table 5 Dark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36">
    <w:name w:val="Grid Table 5 Dark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7">
    <w:name w:val="Grid Table 6 Colorful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8">
    <w:name w:val="Grid Table 6 Colorful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9">
    <w:name w:val="Grid Table 6 Colorful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40">
    <w:name w:val="Grid Table 6 Colorful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1">
    <w:name w:val="Grid Table 6 Colorful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2">
    <w:name w:val="Grid Table 6 Colorful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3">
    <w:name w:val="Grid Table 6 Colorful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4">
    <w:name w:val="Grid Table 7 Colorful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7 Colorful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7 Colorful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1 Light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1 Light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List Table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9">
    <w:name w:val="List Table 2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0">
    <w:name w:val="List Table 2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1">
    <w:name w:val="List Table 2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2">
    <w:name w:val="List Table 2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3">
    <w:name w:val="List Table 2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4">
    <w:name w:val="List Table 2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5">
    <w:name w:val="List Table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3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3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4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5 Dark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5 Dark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5 Dark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5 Dark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4">
    <w:name w:val="List Table 5 Dark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5">
    <w:name w:val="List Table 5 Dark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6">
    <w:name w:val="List Table 6 Colorful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7">
    <w:name w:val="List Table 6 Colorful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8">
    <w:name w:val="List Table 6 Colorful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9">
    <w:name w:val="List Table 6 Colorful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0">
    <w:name w:val="List Table 6 Colorful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1">
    <w:name w:val="List Table 6 Colorful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2">
    <w:name w:val="List Table 6 Colorful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3">
    <w:name w:val="List Table 7 Colorful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4">
    <w:name w:val="List Table 7 Colorful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95">
    <w:name w:val="List Table 7 Colorful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96">
    <w:name w:val="List Table 7 Colorful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7">
    <w:name w:val="List Table 7 Colorful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8">
    <w:name w:val="List Table 7 Colorful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9">
    <w:name w:val="List Table 7 Colorful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00">
    <w:name w:val="Lined - Accent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Lined - Accent 1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2">
    <w:name w:val="Lined - Accent 2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3">
    <w:name w:val="Lined - Accent 3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4">
    <w:name w:val="Lined - Accent 4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5">
    <w:name w:val="Lined - Accent 5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6">
    <w:name w:val="Lined - Accent 6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7">
    <w:name w:val="Bordered &amp; Lined - Accent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8">
    <w:name w:val="Bordered &amp; Lined - Accent 1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9">
    <w:name w:val="Bordered &amp; Lined - Accent 2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0">
    <w:name w:val="Bordered &amp; Lined - Accent 3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1">
    <w:name w:val="Bordered &amp; Lined - Accent 4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2">
    <w:name w:val="Bordered &amp; Lined - Accent 5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3">
    <w:name w:val="Bordered &amp; Lined - Accent 6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4">
    <w:name w:val="Bordered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5">
    <w:name w:val="Bordered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6">
    <w:name w:val="Bordered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7">
    <w:name w:val="Bordered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8">
    <w:name w:val="Bordered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9">
    <w:name w:val="Bordered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0">
    <w:name w:val="Bordered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21">
    <w:name w:val="Hyperlink"/>
    <w:uiPriority w:val="99"/>
    <w:unhideWhenUsed/>
    <w:rPr>
      <w:color w:val="0000ff" w:themeColor="hyperlink"/>
      <w:u w:val="single"/>
    </w:rPr>
  </w:style>
  <w:style w:type="paragraph" w:styleId="822">
    <w:name w:val="footnote text"/>
    <w:basedOn w:val="839"/>
    <w:link w:val="823"/>
    <w:uiPriority w:val="99"/>
    <w:semiHidden/>
    <w:unhideWhenUsed/>
    <w:pPr>
      <w:spacing w:after="40" w:line="240" w:lineRule="auto"/>
    </w:pPr>
    <w:rPr>
      <w:sz w:val="18"/>
    </w:rPr>
  </w:style>
  <w:style w:type="character" w:styleId="823">
    <w:name w:val="Footnote Text Char"/>
    <w:link w:val="822"/>
    <w:uiPriority w:val="99"/>
    <w:rPr>
      <w:sz w:val="18"/>
    </w:rPr>
  </w:style>
  <w:style w:type="character" w:styleId="824">
    <w:name w:val="footnote reference"/>
    <w:uiPriority w:val="99"/>
    <w:unhideWhenUsed/>
    <w:rPr>
      <w:vertAlign w:val="superscript"/>
    </w:rPr>
  </w:style>
  <w:style w:type="paragraph" w:styleId="825">
    <w:name w:val="endnote text"/>
    <w:basedOn w:val="839"/>
    <w:link w:val="826"/>
    <w:uiPriority w:val="99"/>
    <w:semiHidden/>
    <w:unhideWhenUsed/>
    <w:pPr>
      <w:spacing w:after="0" w:line="240" w:lineRule="auto"/>
    </w:pPr>
    <w:rPr>
      <w:sz w:val="20"/>
    </w:rPr>
  </w:style>
  <w:style w:type="character" w:styleId="826">
    <w:name w:val="Endnote Text Char"/>
    <w:link w:val="825"/>
    <w:uiPriority w:val="99"/>
    <w:rPr>
      <w:sz w:val="20"/>
    </w:rPr>
  </w:style>
  <w:style w:type="character" w:styleId="827">
    <w:name w:val="endnote reference"/>
    <w:uiPriority w:val="99"/>
    <w:semiHidden/>
    <w:unhideWhenUsed/>
    <w:rPr>
      <w:vertAlign w:val="superscript"/>
    </w:rPr>
  </w:style>
  <w:style w:type="paragraph" w:styleId="828">
    <w:name w:val="toc 1"/>
    <w:basedOn w:val="839"/>
    <w:next w:val="839"/>
    <w:uiPriority w:val="39"/>
    <w:unhideWhenUsed/>
    <w:pPr>
      <w:ind w:left="0" w:right="0" w:firstLine="0"/>
      <w:spacing w:after="57"/>
    </w:pPr>
  </w:style>
  <w:style w:type="paragraph" w:styleId="829">
    <w:name w:val="toc 2"/>
    <w:basedOn w:val="839"/>
    <w:next w:val="839"/>
    <w:uiPriority w:val="39"/>
    <w:unhideWhenUsed/>
    <w:pPr>
      <w:ind w:left="283" w:right="0" w:firstLine="0"/>
      <w:spacing w:after="57"/>
    </w:pPr>
  </w:style>
  <w:style w:type="paragraph" w:styleId="830">
    <w:name w:val="toc 3"/>
    <w:basedOn w:val="839"/>
    <w:next w:val="839"/>
    <w:uiPriority w:val="39"/>
    <w:unhideWhenUsed/>
    <w:pPr>
      <w:ind w:left="567" w:right="0" w:firstLine="0"/>
      <w:spacing w:after="57"/>
    </w:pPr>
  </w:style>
  <w:style w:type="paragraph" w:styleId="831">
    <w:name w:val="toc 4"/>
    <w:basedOn w:val="839"/>
    <w:next w:val="839"/>
    <w:uiPriority w:val="39"/>
    <w:unhideWhenUsed/>
    <w:pPr>
      <w:ind w:left="850" w:right="0" w:firstLine="0"/>
      <w:spacing w:after="57"/>
    </w:pPr>
  </w:style>
  <w:style w:type="paragraph" w:styleId="832">
    <w:name w:val="toc 5"/>
    <w:basedOn w:val="839"/>
    <w:next w:val="839"/>
    <w:uiPriority w:val="39"/>
    <w:unhideWhenUsed/>
    <w:pPr>
      <w:ind w:left="1134" w:right="0" w:firstLine="0"/>
      <w:spacing w:after="57"/>
    </w:pPr>
  </w:style>
  <w:style w:type="paragraph" w:styleId="833">
    <w:name w:val="toc 6"/>
    <w:basedOn w:val="839"/>
    <w:next w:val="839"/>
    <w:uiPriority w:val="39"/>
    <w:unhideWhenUsed/>
    <w:pPr>
      <w:ind w:left="1417" w:right="0" w:firstLine="0"/>
      <w:spacing w:after="57"/>
    </w:pPr>
  </w:style>
  <w:style w:type="paragraph" w:styleId="834">
    <w:name w:val="toc 7"/>
    <w:basedOn w:val="839"/>
    <w:next w:val="839"/>
    <w:uiPriority w:val="39"/>
    <w:unhideWhenUsed/>
    <w:pPr>
      <w:ind w:left="1701" w:right="0" w:firstLine="0"/>
      <w:spacing w:after="57"/>
    </w:pPr>
  </w:style>
  <w:style w:type="paragraph" w:styleId="835">
    <w:name w:val="toc 8"/>
    <w:basedOn w:val="839"/>
    <w:next w:val="839"/>
    <w:uiPriority w:val="39"/>
    <w:unhideWhenUsed/>
    <w:pPr>
      <w:ind w:left="1984" w:right="0" w:firstLine="0"/>
      <w:spacing w:after="57"/>
    </w:pPr>
  </w:style>
  <w:style w:type="paragraph" w:styleId="836">
    <w:name w:val="toc 9"/>
    <w:basedOn w:val="839"/>
    <w:next w:val="839"/>
    <w:uiPriority w:val="39"/>
    <w:unhideWhenUsed/>
    <w:pPr>
      <w:ind w:left="2268" w:right="0" w:firstLine="0"/>
      <w:spacing w:after="57"/>
    </w:pPr>
  </w:style>
  <w:style w:type="paragraph" w:styleId="837">
    <w:name w:val="TOC Heading"/>
    <w:uiPriority w:val="39"/>
    <w:unhideWhenUsed/>
  </w:style>
  <w:style w:type="paragraph" w:styleId="838">
    <w:name w:val="table of figures"/>
    <w:basedOn w:val="839"/>
    <w:next w:val="839"/>
    <w:uiPriority w:val="99"/>
    <w:unhideWhenUsed/>
    <w:pPr>
      <w:spacing w:after="0" w:afterAutospacing="0"/>
    </w:pPr>
  </w:style>
  <w:style w:type="paragraph" w:styleId="839" w:default="1">
    <w:name w:val="Normal"/>
    <w:qFormat/>
  </w:style>
  <w:style w:type="table" w:styleId="84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1" w:default="1">
    <w:name w:val="No List"/>
    <w:uiPriority w:val="99"/>
    <w:semiHidden/>
    <w:unhideWhenUsed/>
  </w:style>
  <w:style w:type="paragraph" w:styleId="842">
    <w:name w:val="No Spacing"/>
    <w:basedOn w:val="839"/>
    <w:uiPriority w:val="1"/>
    <w:qFormat/>
    <w:pPr>
      <w:spacing w:after="0" w:line="240" w:lineRule="auto"/>
    </w:pPr>
  </w:style>
  <w:style w:type="paragraph" w:styleId="843">
    <w:name w:val="List Paragraph"/>
    <w:basedOn w:val="839"/>
    <w:uiPriority w:val="34"/>
    <w:qFormat/>
    <w:pPr>
      <w:contextualSpacing/>
      <w:ind w:left="720"/>
    </w:pPr>
  </w:style>
  <w:style w:type="character" w:styleId="844" w:default="1">
    <w:name w:val="Default Paragraph Font"/>
    <w:uiPriority w:val="1"/>
    <w:semiHidden/>
    <w:unhideWhenUsed/>
  </w:style>
  <w:style w:type="paragraph" w:styleId="845" w:customStyle="1">
    <w:name w:val="ConsPlusNonformat"/>
    <w:next w:val="695"/>
    <w:link w:val="689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Times New Roman" w:cs="Courier New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46" w:customStyle="1">
    <w:name w:val="Абзац списка"/>
    <w:basedOn w:val="689"/>
    <w:next w:val="706"/>
    <w:link w:val="707"/>
    <w:uiPriority w:val="34"/>
    <w:qFormat/>
    <w:pPr>
      <w:contextualSpacing/>
      <w:ind w:left="720" w:right="0" w:firstLine="0"/>
      <w:jc w:val="left"/>
      <w:keepLines w:val="0"/>
      <w:keepNext w:val="0"/>
      <w:pageBreakBefore w:val="0"/>
      <w:spacing w:before="0" w:beforeAutospacing="0" w:after="200" w:afterAutospacing="0" w:line="276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Calibri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en-US" w:eastAsia="en-US" w:bidi="ar-SA"/>
      <w14:ligatures w14:val="none"/>
    </w:rPr>
  </w:style>
  <w:style w:type="paragraph" w:styleId="847" w:customStyle="1">
    <w:name w:val="ConsPlusNormal"/>
    <w:next w:val="700"/>
    <w:link w:val="703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Times New Roman" w:cs="Ari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48" w:customStyle="1">
    <w:name w:val="Обычный (веб)"/>
    <w:basedOn w:val="689"/>
    <w:next w:val="730"/>
    <w:link w:val="689"/>
    <w:uiPriority w:val="99"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100" w:beforeAutospacing="1" w:after="100" w:afterAutospacing="1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49" w:customStyle="1">
    <w:name w:val="Doc-Т внутри нумерации"/>
    <w:basedOn w:val="689"/>
    <w:next w:val="709"/>
    <w:link w:val="708"/>
    <w:uiPriority w:val="99"/>
    <w:pPr>
      <w:contextualSpacing w:val="0"/>
      <w:ind w:left="720" w:right="0" w:firstLine="709"/>
      <w:jc w:val="both"/>
      <w:keepLines w:val="0"/>
      <w:keepNext w:val="0"/>
      <w:pageBreakBefore w:val="0"/>
      <w:spacing w:before="0" w:beforeAutospacing="0" w:after="0" w:afterAutospacing="0" w:line="36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50" w:customStyle="1">
    <w:name w:val="Таблицы (моноширинный)"/>
    <w:pPr>
      <w:contextualSpacing w:val="0"/>
      <w:ind w:left="0" w:right="0" w:firstLine="0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51" w:customStyle="1">
    <w:name w:val="Default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cs="Times New Roman" w:eastAsiaTheme="minorEastAsia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Р7-Офис/2025.4.1.1604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d.ozdeajieva</cp:lastModifiedBy>
  <cp:revision>8</cp:revision>
  <dcterms:modified xsi:type="dcterms:W3CDTF">2026-02-03T09:25:08Z</dcterms:modified>
</cp:coreProperties>
</file>