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7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начальник отдела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en-US"/>
              </w:rPr>
              <w:t xml:space="preserve">строительной и легкой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и инноваций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начальнику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правления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заместителю министра, министру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«Экономика 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управление», «Юриспр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уденция», «Математика и механика», «Компьютерные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 информационные науки»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менее двух лет стажа гражданской службы или стажа работы по специальности, направлению подготовки не менее 3-х лет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предложений,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совместно с заинтересованными органами исполнительной власти</w:t>
            </w:r>
            <w:r>
              <w:rPr>
                <w:rFonts w:ascii="Times New Roman" w:hAnsi="Times New Roman" w:eastAsia="Times New Roman" w:cs="Times New Roman"/>
                <w:sz w:val="28"/>
              </w:rPr>
              <w:t xml:space="preserve"> государственных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 программ, направленных на развитие промышленности и инновационной деятельности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</w:rPr>
              <w:t xml:space="preserve"> предложений по проектам планов деятельности 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</w:rPr>
              <w:t xml:space="preserve">Правительства Республики Дагестан и ежегодного послания 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</w:rPr>
              <w:t xml:space="preserve">Главы</w:t>
            </w:r>
            <w:r>
              <w:rPr>
                <w:rFonts w:ascii="Times New Roman" w:hAnsi="Times New Roman" w:eastAsia="Times New Roman" w:cs="Times New Roman"/>
                <w:spacing w:val="8"/>
                <w:sz w:val="28"/>
              </w:rPr>
              <w:t xml:space="preserve"> Республики Дагестан, а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также обеспечение выполнения решений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Главы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 Республики Дагестан и Правительства Республики Дагестан в части вопросов, входящих в компетенцию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</w:rPr>
              <w:t xml:space="preserve">тдела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предложений по организации и проведению форумов, выставок, ярмарок, презентации различных проектов, а также конференций и семинаров по вопросам, входящим в компетенцию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тдела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подготовк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предложений к проектам соглашений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 взаимодействии между Правительством Республики Дагестан и федеральными органами исполнительной власти, предпри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ятиями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организациями, в сфере деятельности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проводит проверку полноты и достоверности документов предоставляемых заявителем на получение субсидий в рамках реализации мероприятий государственной программы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«Развитие промышленности и повышение ее конкурентоспособности»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6) проведение методической и консультативной работы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                   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предоставлению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мер поддержки промышленным предприятиям;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708"/>
              <w:jc w:val="both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7)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подгото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вка отчетов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по соглашениям о предоставлении субсидий</w:t>
            </w:r>
            <w:r>
              <w:rPr>
                <w:bCs/>
                <w:sz w:val="28"/>
                <w:szCs w:val="28"/>
              </w:rPr>
              <w:t xml:space="preserve">;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структура и специфика промышленности и торговли в Российской Федерации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и Республики Дагестан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понятие устройства и принципов работы системы регулирования промышленности в Российской Федерации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и Республики Дагестан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государственная промышленная политика и основные направления развития промышленности в Российской Федерации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еспублики Дагестан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ситуация и положение дел, а также перспективы и тенденции в промышленности России и в мире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устройство, структура, специфика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строительной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промышленности;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понятие устройства и принципов системы управления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строительной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промышленности, а также форм и методов государственного регулирования;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7)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понятие промышленной политики в области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строительной промышленности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а также основных направлений развития;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практики применения законодательства в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строительной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основные и современные технологии, методы и инструменты работы, применяемые в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строительной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right="283"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10)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основы финансового планирования и бюджетирования;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  <w:p>
            <w:pPr>
              <w:ind w:firstLine="567"/>
              <w:jc w:val="both"/>
              <w:widowControl w:val="off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11)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ситуация и положение дел в легкой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, строительной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промышленности, основных тенденций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 перспектив (как на уровне государства, так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  <w:t xml:space="preserve">и в международном аспекте).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1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а) мыслить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стратегически (системно);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достигать 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ез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ультата;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коммуни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кативны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1"/>
              <w:ind w:left="0" w:firstLine="567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управлять изменениями.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1) общие умения: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мыслить системно (стратегически);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рационально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использовать служебное время и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достигать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результата;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в) коммуникативные умения;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г) управлять изменениями;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2) управленческие умения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firstLine="567"/>
              <w:jc w:val="both"/>
              <w:spacing w:after="0" w:line="315" w:lineRule="atLeast"/>
              <w:shd w:val="clear" w:color="auto" w:fill="ffffff"/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руководить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подчиненными,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эффективно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планировать,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организовывать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работу и контролировать ее выполнение;</w:t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r>
          </w:p>
          <w:p>
            <w:pPr>
              <w:ind w:left="0" w:right="0"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б) оперативно принимать и реализовывать управленческие решения.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Ненормированный рабочий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52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52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1"/>
    <w:next w:val="841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1"/>
    <w:next w:val="841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1"/>
    <w:next w:val="841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1"/>
    <w:next w:val="841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1"/>
    <w:next w:val="841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1"/>
    <w:next w:val="841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1"/>
    <w:next w:val="841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1"/>
    <w:next w:val="841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1"/>
    <w:next w:val="841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Title"/>
    <w:basedOn w:val="841"/>
    <w:next w:val="841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link w:val="683"/>
    <w:uiPriority w:val="10"/>
    <w:rPr>
      <w:sz w:val="48"/>
      <w:szCs w:val="48"/>
    </w:rPr>
  </w:style>
  <w:style w:type="paragraph" w:styleId="685">
    <w:name w:val="Subtitle"/>
    <w:basedOn w:val="841"/>
    <w:next w:val="841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link w:val="685"/>
    <w:uiPriority w:val="11"/>
    <w:rPr>
      <w:sz w:val="24"/>
      <w:szCs w:val="24"/>
    </w:rPr>
  </w:style>
  <w:style w:type="paragraph" w:styleId="687">
    <w:name w:val="Quote"/>
    <w:basedOn w:val="841"/>
    <w:next w:val="841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1"/>
    <w:next w:val="841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1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link w:val="691"/>
    <w:uiPriority w:val="99"/>
  </w:style>
  <w:style w:type="paragraph" w:styleId="693">
    <w:name w:val="Footer"/>
    <w:basedOn w:val="841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link w:val="693"/>
    <w:uiPriority w:val="99"/>
  </w:style>
  <w:style w:type="paragraph" w:styleId="695">
    <w:name w:val="Caption"/>
    <w:basedOn w:val="841"/>
    <w:next w:val="841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7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1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paragraph" w:styleId="844">
    <w:name w:val="No Spacing"/>
    <w:basedOn w:val="841"/>
    <w:uiPriority w:val="1"/>
    <w:qFormat/>
    <w:pPr>
      <w:spacing w:after="0" w:line="240" w:lineRule="auto"/>
    </w:pPr>
  </w:style>
  <w:style w:type="paragraph" w:styleId="845">
    <w:name w:val="List Paragraph"/>
    <w:basedOn w:val="841"/>
    <w:uiPriority w:val="34"/>
    <w:qFormat/>
    <w:pPr>
      <w:contextualSpacing/>
      <w:ind w:left="720"/>
    </w:pPr>
  </w:style>
  <w:style w:type="character" w:styleId="846" w:default="1">
    <w:name w:val="Default Paragraph Font"/>
    <w:uiPriority w:val="1"/>
    <w:semiHidden/>
    <w:unhideWhenUsed/>
  </w:style>
  <w:style w:type="paragraph" w:styleId="847" w:customStyle="1">
    <w:name w:val="ConsPlusNonformat"/>
    <w:next w:val="697"/>
    <w:link w:val="69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Абзац списка"/>
    <w:basedOn w:val="691"/>
    <w:next w:val="708"/>
    <w:link w:val="70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9" w:customStyle="1">
    <w:name w:val="ConsPlusNormal"/>
    <w:next w:val="702"/>
    <w:link w:val="70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0" w:customStyle="1">
    <w:name w:val="Обычный (веб)"/>
    <w:basedOn w:val="691"/>
    <w:next w:val="732"/>
    <w:link w:val="69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1" w:customStyle="1">
    <w:name w:val="Doc-Т внутри нумерации"/>
    <w:basedOn w:val="691"/>
    <w:next w:val="711"/>
    <w:link w:val="710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2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53" w:customStyle="1">
    <w:name w:val="ConsNormal"/>
    <w:next w:val="722"/>
    <w:link w:val="689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54" w:customStyle="1">
    <w:name w:val="fontstyle01"/>
    <w:next w:val="703"/>
    <w:link w:val="669"/>
    <w:rPr>
      <w:rFonts w:ascii="TimesNewRomanPSMT" w:hAnsi="TimesNewRomanPSMT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15</cp:revision>
  <dcterms:modified xsi:type="dcterms:W3CDTF">2026-02-03T09:24:00Z</dcterms:modified>
</cp:coreProperties>
</file>