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5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машиностроительного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инноваций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«Менеджмент»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риспруденция»,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«Государственное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муниципальное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«Машиностроение»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«Управление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технических системах»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казание консультативной и информационной поддержки в сфере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огласование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по финансированию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республиканского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предусмотренных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рамках государственных программ;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и реализации стратегии промышленной, инвестиционной, кадровой политики применительно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машиностроительному комплексу;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систематиз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финансово-экономической и производственно-хозяйственной деятельности подведомственных предприятий;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и реализации мер, направленных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продвижение продукции предприятий машиностроительного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рынки стран дальнего и ближнего зарубежья, регионов Российской Федерации и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обеспечении инновационного развития предприятий машиностроительного комплекса;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и реализации государственной промышленной политики, направленной на развитие промышленного потенциала городов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районов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расширения сотрудничества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внутриреспубликанской и межрегиональной кооперации, производственной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субконтрактации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аутсорсинга;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numPr>
                <w:ilvl w:val="0"/>
                <w:numId w:val="4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у</w:t>
            </w:r>
            <w:r>
              <w:rPr>
                <w:rFonts w:ascii="Times New Roman" w:hAnsi="Times New Roman"/>
                <w:sz w:val="28"/>
              </w:rPr>
              <w:t xml:space="preserve">част</w:t>
            </w:r>
            <w:r>
              <w:rPr>
                <w:rFonts w:ascii="Times New Roman" w:hAnsi="Times New Roman"/>
                <w:sz w:val="28"/>
              </w:rPr>
              <w:t xml:space="preserve">ие</w:t>
            </w:r>
            <w:r>
              <w:rPr>
                <w:rFonts w:ascii="Times New Roman" w:hAnsi="Times New Roman"/>
                <w:sz w:val="28"/>
              </w:rPr>
              <w:t xml:space="preserve">,</w:t>
            </w:r>
            <w:r>
              <w:rPr>
                <w:rFonts w:ascii="Times New Roman" w:hAnsi="Times New Roman"/>
                <w:sz w:val="28"/>
              </w:rPr>
              <w:t xml:space="preserve"> с привлечением подведомственных предприятий </w:t>
            </w:r>
            <w:r>
              <w:rPr>
                <w:rFonts w:ascii="Times New Roman" w:hAnsi="Times New Roman"/>
                <w:sz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</w:rPr>
              <w:t xml:space="preserve">в разработке программ диверсификации, и</w:t>
            </w:r>
            <w:r>
              <w:rPr>
                <w:rFonts w:ascii="Times New Roman" w:hAnsi="Times New Roman"/>
                <w:sz w:val="28"/>
              </w:rPr>
              <w:t xml:space="preserve">н</w:t>
            </w:r>
            <w:r>
              <w:rPr>
                <w:rFonts w:ascii="Times New Roman" w:hAnsi="Times New Roman"/>
                <w:sz w:val="28"/>
              </w:rPr>
              <w:t xml:space="preserve">н</w:t>
            </w:r>
            <w:r>
              <w:rPr>
                <w:rFonts w:ascii="Times New Roman" w:hAnsi="Times New Roman"/>
                <w:sz w:val="28"/>
              </w:rPr>
              <w:t xml:space="preserve">овацион</w:t>
            </w:r>
            <w:r>
              <w:rPr>
                <w:rFonts w:ascii="Times New Roman" w:hAnsi="Times New Roman"/>
                <w:sz w:val="28"/>
              </w:rPr>
              <w:t xml:space="preserve">но-технических разработках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3"/>
              <w:ind w:left="0" w:firstLine="709"/>
              <w:jc w:val="both"/>
              <w:spacing w:after="120"/>
              <w:tabs>
                <w:tab w:val="left" w:pos="851" w:leader="none"/>
                <w:tab w:val="left" w:pos="993" w:leader="none"/>
                <w:tab w:val="left" w:pos="1418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понятие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устройств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структур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специфик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отраслей 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понятие устройства и принципов системы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регулирования 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основы промышленной политики по отраслям промышленности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практики применения законодательства в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основные и современные технологии, методы и инструменты работы, применяемые в авиационной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ситуация и положение дел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отраслях промышленности;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правила делового общения и деловой этики;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знание писем государственных органов;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правила деловой переписки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9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0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39"/>
    <w:next w:val="839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eastAsia="Arial" w:cs="Arial"/>
      <w:sz w:val="40"/>
      <w:szCs w:val="40"/>
    </w:rPr>
  </w:style>
  <w:style w:type="paragraph" w:styleId="665">
    <w:name w:val="Heading 2"/>
    <w:basedOn w:val="839"/>
    <w:next w:val="839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6">
    <w:name w:val="Heading 2 Char"/>
    <w:link w:val="665"/>
    <w:uiPriority w:val="9"/>
    <w:rPr>
      <w:rFonts w:ascii="Arial" w:hAnsi="Arial" w:eastAsia="Arial" w:cs="Arial"/>
      <w:sz w:val="34"/>
    </w:rPr>
  </w:style>
  <w:style w:type="paragraph" w:styleId="667">
    <w:name w:val="Heading 3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9"/>
    <w:next w:val="839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paragraph" w:styleId="842">
    <w:name w:val="No Spacing"/>
    <w:basedOn w:val="839"/>
    <w:uiPriority w:val="1"/>
    <w:qFormat/>
    <w:pPr>
      <w:spacing w:after="0" w:line="240" w:lineRule="auto"/>
    </w:pPr>
  </w:style>
  <w:style w:type="paragraph" w:styleId="843">
    <w:name w:val="List Paragraph"/>
    <w:basedOn w:val="839"/>
    <w:uiPriority w:val="34"/>
    <w:qFormat/>
    <w:pPr>
      <w:contextualSpacing/>
      <w:ind w:left="720"/>
    </w:pPr>
  </w:style>
  <w:style w:type="character" w:styleId="844" w:default="1">
    <w:name w:val="Default Paragraph Font"/>
    <w:uiPriority w:val="1"/>
    <w:semiHidden/>
    <w:unhideWhenUsed/>
  </w:style>
  <w:style w:type="paragraph" w:styleId="845" w:customStyle="1">
    <w:name w:val="ConsPlusNonformat"/>
    <w:next w:val="695"/>
    <w:link w:val="68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Абзац списка"/>
    <w:basedOn w:val="689"/>
    <w:next w:val="706"/>
    <w:link w:val="707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7" w:customStyle="1">
    <w:name w:val="ConsPlusNormal"/>
    <w:next w:val="700"/>
    <w:link w:val="70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бычный (веб)"/>
    <w:basedOn w:val="689"/>
    <w:next w:val="730"/>
    <w:link w:val="68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Doc-Т внутри нумерации"/>
    <w:basedOn w:val="689"/>
    <w:next w:val="709"/>
    <w:link w:val="708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ConsNormal"/>
    <w:next w:val="720"/>
    <w:link w:val="687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2" w:customStyle="1">
    <w:name w:val="fontstyle01"/>
    <w:next w:val="701"/>
    <w:link w:val="667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14</cp:revision>
  <dcterms:modified xsi:type="dcterms:W3CDTF">2026-02-03T09:23:44Z</dcterms:modified>
</cp:coreProperties>
</file>