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9FE1" w14:textId="3855BA38" w:rsidR="00343C8C" w:rsidRPr="00B5439A" w:rsidRDefault="00D50CC3" w:rsidP="00CE7E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1709069"/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ходе реализации государственной программы Республики Дагестан «Развитие промышленности и повышение ее конкурентоспособности» </w:t>
      </w:r>
      <w:r w:rsidR="005E09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E09BD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состоянию </w:t>
      </w:r>
      <w:r w:rsidR="00D86425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3D23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3543B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3B3D23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="005E09BD"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</w:p>
    <w:p w14:paraId="39F0291F" w14:textId="77777777" w:rsidR="00343C8C" w:rsidRDefault="00343C8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</w:p>
    <w:p w14:paraId="4C25BCEB" w14:textId="77777777" w:rsidR="00AE6757" w:rsidRPr="005E09BD" w:rsidRDefault="00AE675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bidi="ru-RU"/>
        </w:rPr>
      </w:pPr>
    </w:p>
    <w:p w14:paraId="4D664E72" w14:textId="3E51BF5F" w:rsidR="00343C8C" w:rsidRPr="005E09BD" w:rsidRDefault="00D50CC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 Республике Дагестан реализуется </w:t>
      </w:r>
      <w:r w:rsidRPr="005E09BD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государственная программа Республики Дагестан </w:t>
      </w:r>
      <w:r w:rsidRPr="005E09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«Развитие промышленности и повышение ее конкурентоспособности», утвержденная постановлением Правительства Республики Дагестан </w:t>
      </w:r>
      <w:r w:rsidRPr="005E09B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18 декабря 2020 года № 274 (далее – Госпрограмма).</w:t>
      </w:r>
    </w:p>
    <w:p w14:paraId="68DC507D" w14:textId="55EE9A48" w:rsidR="00343C8C" w:rsidRPr="005E09BD" w:rsidRDefault="00D50CC3">
      <w:pPr>
        <w:shd w:val="clear" w:color="auto" w:fill="FFFFFF" w:themeFill="background1"/>
        <w:tabs>
          <w:tab w:val="left" w:pos="1626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</w:t>
      </w:r>
      <w:r w:rsidR="00182098"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Закону Республики Дагестан от 24 декабря 2024 года № 96 </w:t>
      </w:r>
      <w:r w:rsidR="00E3543B"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182098"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«О республиканском бюджете Республики Дагестан на 2025 год и на плановый период 2026 и 2027 годов» (редакция </w:t>
      </w:r>
      <w:r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 w:rsidR="00182098"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30 июня 2025 года №</w:t>
      </w:r>
      <w:r w:rsidR="00E3543B"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82098"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65)</w:t>
      </w:r>
      <w:r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E09B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5E09BD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Pr="005E09BD">
        <w:rPr>
          <w:rFonts w:ascii="Times New Roman" w:eastAsia="Calibri" w:hAnsi="Times New Roman" w:cs="Times New Roman"/>
          <w:sz w:val="28"/>
          <w:szCs w:val="28"/>
        </w:rPr>
        <w:t>Госпрограммы на 2025 год предусмотрено финансирование в объеме</w:t>
      </w:r>
      <w:r w:rsidRPr="005E09BD">
        <w:rPr>
          <w:rFonts w:ascii="Times New Roman" w:eastAsia="Calibri" w:hAnsi="Times New Roman" w:cs="Times New Roman"/>
          <w:b/>
          <w:sz w:val="28"/>
          <w:szCs w:val="28"/>
        </w:rPr>
        <w:t xml:space="preserve"> 524,</w:t>
      </w:r>
      <w:r w:rsidR="00943326" w:rsidRPr="005E09BD">
        <w:rPr>
          <w:rFonts w:ascii="Times New Roman" w:eastAsia="Calibri" w:hAnsi="Times New Roman" w:cs="Times New Roman"/>
          <w:b/>
          <w:sz w:val="28"/>
          <w:szCs w:val="28"/>
        </w:rPr>
        <w:t>039</w:t>
      </w:r>
      <w:r w:rsidR="009363DF" w:rsidRPr="005E09BD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Pr="005E09BD">
        <w:rPr>
          <w:rFonts w:ascii="Times New Roman" w:hAnsi="Times New Roman" w:cs="Times New Roman"/>
          <w:sz w:val="28"/>
          <w:szCs w:val="28"/>
        </w:rPr>
        <w:t xml:space="preserve">млн рублей (из республиканского бюджета </w:t>
      </w:r>
      <w:r w:rsidRPr="005E09BD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5E09BD">
        <w:rPr>
          <w:rFonts w:ascii="Times New Roman" w:hAnsi="Times New Roman" w:cs="Times New Roman"/>
          <w:b/>
          <w:bCs/>
          <w:sz w:val="28"/>
          <w:szCs w:val="28"/>
          <w:lang w:bidi="ru-RU"/>
        </w:rPr>
        <w:t>497,8510</w:t>
      </w:r>
      <w:r w:rsidRPr="005E09B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E09BD">
        <w:rPr>
          <w:rFonts w:ascii="Times New Roman" w:hAnsi="Times New Roman" w:cs="Times New Roman"/>
          <w:sz w:val="28"/>
          <w:szCs w:val="28"/>
        </w:rPr>
        <w:t xml:space="preserve">млн рублей, из федерального бюджета </w:t>
      </w:r>
      <w:r w:rsidRPr="005E09BD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5E09B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26,1881</w:t>
      </w:r>
      <w:r w:rsidRPr="005E09BD">
        <w:rPr>
          <w:rFonts w:ascii="Times New Roman" w:hAnsi="Times New Roman" w:cs="Times New Roman"/>
          <w:sz w:val="28"/>
          <w:szCs w:val="28"/>
        </w:rPr>
        <w:t xml:space="preserve"> млн рублей), уточненные бюджетные ассигнования составили </w:t>
      </w:r>
      <w:r w:rsidRPr="005E09BD">
        <w:rPr>
          <w:rFonts w:ascii="Times New Roman" w:hAnsi="Times New Roman" w:cs="Times New Roman"/>
          <w:b/>
          <w:bCs/>
          <w:sz w:val="28"/>
          <w:szCs w:val="28"/>
        </w:rPr>
        <w:t>524,039</w:t>
      </w:r>
      <w:r w:rsidR="009363DF" w:rsidRPr="005E09B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E0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09BD">
        <w:rPr>
          <w:rFonts w:ascii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hAnsi="Times New Roman" w:cs="Times New Roman"/>
          <w:sz w:val="28"/>
          <w:szCs w:val="28"/>
        </w:rPr>
        <w:br/>
        <w:t xml:space="preserve">(из республиканского бюджета </w:t>
      </w:r>
      <w:r w:rsidRPr="005E09BD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5E09BD">
        <w:rPr>
          <w:rFonts w:ascii="Times New Roman" w:hAnsi="Times New Roman" w:cs="Times New Roman"/>
          <w:b/>
          <w:bCs/>
          <w:sz w:val="28"/>
          <w:szCs w:val="28"/>
          <w:lang w:bidi="ru-RU"/>
        </w:rPr>
        <w:t>497,8510</w:t>
      </w:r>
      <w:r w:rsidRPr="005E0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09BD">
        <w:rPr>
          <w:rFonts w:ascii="Times New Roman" w:hAnsi="Times New Roman" w:cs="Times New Roman"/>
          <w:sz w:val="28"/>
          <w:szCs w:val="28"/>
        </w:rPr>
        <w:t xml:space="preserve">млн рублей, из федерального бюджета </w:t>
      </w:r>
      <w:r w:rsidRPr="005E09BD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5E09B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26,1</w:t>
      </w:r>
      <w:r w:rsidR="001C2D6F" w:rsidRPr="005E09B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881</w:t>
      </w:r>
      <w:r w:rsidRPr="005E09BD">
        <w:rPr>
          <w:rFonts w:ascii="Times New Roman" w:hAnsi="Times New Roman" w:cs="Times New Roman"/>
          <w:sz w:val="28"/>
          <w:szCs w:val="28"/>
        </w:rPr>
        <w:t xml:space="preserve"> млн рублей).</w:t>
      </w:r>
    </w:p>
    <w:p w14:paraId="6708CCE2" w14:textId="2F6214E6" w:rsidR="00343C8C" w:rsidRPr="005E09BD" w:rsidRDefault="002028FF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состоянию на</w:t>
      </w:r>
      <w:r w:rsidR="00D86425" w:rsidRPr="005E09BD">
        <w:rPr>
          <w:rFonts w:ascii="Times New Roman" w:hAnsi="Times New Roman" w:cs="Times New Roman"/>
          <w:sz w:val="28"/>
          <w:szCs w:val="28"/>
        </w:rPr>
        <w:t xml:space="preserve"> </w:t>
      </w:r>
      <w:r w:rsidR="002E479A" w:rsidRPr="005E09BD">
        <w:rPr>
          <w:rFonts w:ascii="Times New Roman" w:hAnsi="Times New Roman" w:cs="Times New Roman"/>
          <w:sz w:val="28"/>
          <w:szCs w:val="28"/>
        </w:rPr>
        <w:t xml:space="preserve">1 </w:t>
      </w:r>
      <w:r w:rsidR="00E3543B" w:rsidRPr="005E09BD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D50CC3" w:rsidRPr="005E09BD">
        <w:rPr>
          <w:rFonts w:ascii="Times New Roman" w:hAnsi="Times New Roman" w:cs="Times New Roman"/>
          <w:sz w:val="28"/>
          <w:szCs w:val="28"/>
        </w:rPr>
        <w:t xml:space="preserve">2025 год в рамках реализации мероприятий Госпрограммы </w:t>
      </w:r>
      <w:r w:rsidR="00D50CC3" w:rsidRPr="005E09BD">
        <w:rPr>
          <w:rFonts w:ascii="Times New Roman" w:hAnsi="Times New Roman" w:cs="Times New Roman"/>
          <w:b/>
          <w:bCs/>
          <w:sz w:val="28"/>
          <w:szCs w:val="28"/>
        </w:rPr>
        <w:t>профинансировано</w:t>
      </w:r>
      <w:r w:rsidR="00D50CC3" w:rsidRPr="005E09BD">
        <w:rPr>
          <w:rFonts w:ascii="Times New Roman" w:hAnsi="Times New Roman" w:cs="Times New Roman"/>
          <w:sz w:val="28"/>
          <w:szCs w:val="28"/>
        </w:rPr>
        <w:t xml:space="preserve"> средств в размере </w:t>
      </w:r>
      <w:r w:rsidR="00B850AD" w:rsidRPr="005E09BD">
        <w:rPr>
          <w:rFonts w:ascii="Times New Roman" w:hAnsi="Times New Roman" w:cs="Times New Roman"/>
          <w:b/>
          <w:bCs/>
          <w:sz w:val="28"/>
          <w:szCs w:val="28"/>
        </w:rPr>
        <w:t>298,9192</w:t>
      </w:r>
      <w:r w:rsidR="00B850AD" w:rsidRPr="005E09BD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D50CC3" w:rsidRPr="005E09BD">
        <w:rPr>
          <w:rFonts w:ascii="Times New Roman" w:hAnsi="Times New Roman" w:cs="Times New Roman"/>
          <w:sz w:val="28"/>
          <w:szCs w:val="28"/>
        </w:rPr>
        <w:t>млн рублей из республиканского бюджета</w:t>
      </w:r>
      <w:r w:rsidR="00B850AD" w:rsidRPr="005E09BD">
        <w:rPr>
          <w:rFonts w:ascii="Times New Roman" w:hAnsi="Times New Roman" w:cs="Times New Roman"/>
          <w:sz w:val="28"/>
          <w:szCs w:val="28"/>
        </w:rPr>
        <w:t xml:space="preserve">. </w:t>
      </w:r>
      <w:r w:rsidR="00D50CC3" w:rsidRPr="005E09BD">
        <w:rPr>
          <w:rFonts w:ascii="Times New Roman" w:hAnsi="Times New Roman" w:cs="Times New Roman"/>
          <w:b/>
          <w:bCs/>
          <w:sz w:val="28"/>
          <w:szCs w:val="28"/>
        </w:rPr>
        <w:t>Освоено</w:t>
      </w:r>
      <w:r w:rsidR="00D50CC3" w:rsidRPr="005E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CC3" w:rsidRPr="005E09BD">
        <w:rPr>
          <w:rFonts w:ascii="Times New Roman" w:hAnsi="Times New Roman" w:cs="Times New Roman"/>
          <w:sz w:val="28"/>
          <w:szCs w:val="28"/>
        </w:rPr>
        <w:t>–</w:t>
      </w:r>
      <w:r w:rsidR="00D50CC3" w:rsidRPr="005E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6DC" w:rsidRPr="005E09BD">
        <w:rPr>
          <w:rFonts w:ascii="Times New Roman" w:hAnsi="Times New Roman" w:cs="Times New Roman"/>
          <w:b/>
          <w:sz w:val="28"/>
          <w:szCs w:val="28"/>
        </w:rPr>
        <w:t>241,6446</w:t>
      </w:r>
      <w:r w:rsidR="00D86FA6" w:rsidRPr="005E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CC3" w:rsidRPr="005E09BD">
        <w:rPr>
          <w:rFonts w:ascii="Times New Roman" w:eastAsia="Calibri" w:hAnsi="Times New Roman" w:cs="Times New Roman"/>
          <w:sz w:val="28"/>
          <w:szCs w:val="28"/>
        </w:rPr>
        <w:t>млн</w:t>
      </w:r>
      <w:r w:rsidR="00D50CC3" w:rsidRPr="005E09BD">
        <w:rPr>
          <w:rFonts w:ascii="Times New Roman" w:hAnsi="Times New Roman" w:cs="Times New Roman"/>
          <w:sz w:val="28"/>
          <w:szCs w:val="28"/>
        </w:rPr>
        <w:t xml:space="preserve"> рублей из республиканского бюджета</w:t>
      </w:r>
      <w:r w:rsidR="00B850AD" w:rsidRPr="005E09BD">
        <w:rPr>
          <w:rFonts w:ascii="Times New Roman" w:hAnsi="Times New Roman" w:cs="Times New Roman"/>
          <w:sz w:val="28"/>
          <w:szCs w:val="28"/>
        </w:rPr>
        <w:t>.</w:t>
      </w:r>
      <w:r w:rsidR="00D50CC3" w:rsidRPr="005E0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8F582" w14:textId="77777777" w:rsidR="00343C8C" w:rsidRPr="005E09BD" w:rsidRDefault="00D50CC3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9BD">
        <w:rPr>
          <w:rFonts w:ascii="Times New Roman" w:eastAsia="Calibri" w:hAnsi="Times New Roman" w:cs="Times New Roman"/>
          <w:sz w:val="28"/>
          <w:szCs w:val="28"/>
        </w:rPr>
        <w:t xml:space="preserve">Госпрограмма включает в себя </w:t>
      </w:r>
      <w:r w:rsidRPr="005E09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 </w:t>
      </w:r>
      <w:r w:rsidRPr="005E09BD">
        <w:rPr>
          <w:rFonts w:ascii="Times New Roman" w:eastAsia="Calibri" w:hAnsi="Times New Roman" w:cs="Times New Roman"/>
          <w:sz w:val="28"/>
          <w:szCs w:val="28"/>
        </w:rPr>
        <w:t>структурных элементов:</w:t>
      </w:r>
    </w:p>
    <w:p w14:paraId="07DF5C4A" w14:textId="77777777" w:rsidR="00343C8C" w:rsidRPr="005E09BD" w:rsidRDefault="00D50CC3">
      <w:pPr>
        <w:shd w:val="clear" w:color="auto" w:fill="FFFFFF" w:themeFill="background1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9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 </w:t>
      </w:r>
      <w:r w:rsidRPr="005E09BD">
        <w:rPr>
          <w:rFonts w:ascii="Times New Roman" w:eastAsia="Calibri" w:hAnsi="Times New Roman" w:cs="Times New Roman"/>
          <w:sz w:val="28"/>
          <w:szCs w:val="28"/>
        </w:rPr>
        <w:t>– региональных проектов, не входящих в состав федеральных проектов;</w:t>
      </w:r>
    </w:p>
    <w:p w14:paraId="1EE4311E" w14:textId="77777777" w:rsidR="00343C8C" w:rsidRPr="005E09BD" w:rsidRDefault="00D50CC3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9B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5E09BD">
        <w:rPr>
          <w:rFonts w:ascii="Times New Roman" w:eastAsia="Calibri" w:hAnsi="Times New Roman" w:cs="Times New Roman"/>
          <w:sz w:val="28"/>
          <w:szCs w:val="28"/>
        </w:rPr>
        <w:t>– комплекса процессных мероприятий.</w:t>
      </w:r>
    </w:p>
    <w:p w14:paraId="333D0226" w14:textId="77777777" w:rsidR="00343C8C" w:rsidRPr="005E09BD" w:rsidRDefault="00343C8C">
      <w:pPr>
        <w:shd w:val="clear" w:color="auto" w:fill="FFFFFF" w:themeFill="background1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832C3" w14:textId="77777777" w:rsidR="00343C8C" w:rsidRPr="005E09BD" w:rsidRDefault="00D50CC3">
      <w:pPr>
        <w:shd w:val="clear" w:color="auto" w:fill="FFFFFF" w:themeFill="background1"/>
        <w:tabs>
          <w:tab w:val="left" w:pos="85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09BD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Региональные проекты, не входящих в состав федеральных проектов</w:t>
      </w:r>
    </w:p>
    <w:p w14:paraId="111F8CCE" w14:textId="1106A109" w:rsidR="00343C8C" w:rsidRPr="005E09BD" w:rsidRDefault="00D50CC3" w:rsidP="004C619C">
      <w:pPr>
        <w:pStyle w:val="af5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after="120" w:line="276" w:lineRule="auto"/>
        <w:ind w:left="0" w:right="-45" w:firstLine="567"/>
        <w:jc w:val="both"/>
      </w:pPr>
      <w:r w:rsidRPr="005E09BD">
        <w:t xml:space="preserve">На реализацию </w:t>
      </w:r>
      <w:r w:rsidRPr="005E09BD">
        <w:rPr>
          <w:b/>
          <w:color w:val="000000"/>
        </w:rPr>
        <w:t xml:space="preserve">регионального проекта «Создание благоприятных условий для развития промышленности Республики Дагестан» </w:t>
      </w:r>
      <w:r w:rsidRPr="005E09BD">
        <w:t xml:space="preserve">предусмотрены в бюджете средства в размере </w:t>
      </w:r>
      <w:r w:rsidR="004C619C" w:rsidRPr="005E09BD">
        <w:rPr>
          <w:b/>
          <w:bCs/>
        </w:rPr>
        <w:t>147</w:t>
      </w:r>
      <w:r w:rsidRPr="005E09BD">
        <w:rPr>
          <w:b/>
          <w:bCs/>
        </w:rPr>
        <w:t>,</w:t>
      </w:r>
      <w:r w:rsidR="009363DF" w:rsidRPr="005E09BD">
        <w:rPr>
          <w:b/>
          <w:bCs/>
        </w:rPr>
        <w:t>5</w:t>
      </w:r>
      <w:r w:rsidRPr="005E09BD">
        <w:t xml:space="preserve"> млн рублей</w:t>
      </w:r>
      <w:r w:rsidR="004C619C" w:rsidRPr="005E09BD">
        <w:t>.</w:t>
      </w:r>
      <w:r w:rsidRPr="005E09BD">
        <w:t xml:space="preserve"> </w:t>
      </w:r>
      <w:r w:rsidRPr="005E09BD">
        <w:br/>
        <w:t xml:space="preserve">Уточненные бюджетные ассигнования составили </w:t>
      </w:r>
      <w:r w:rsidRPr="005E09BD">
        <w:rPr>
          <w:b/>
          <w:bCs/>
        </w:rPr>
        <w:t>1</w:t>
      </w:r>
      <w:r w:rsidR="00D764FF" w:rsidRPr="005E09BD">
        <w:rPr>
          <w:b/>
          <w:bCs/>
        </w:rPr>
        <w:t>47</w:t>
      </w:r>
      <w:r w:rsidRPr="005E09BD">
        <w:rPr>
          <w:b/>
          <w:bCs/>
        </w:rPr>
        <w:t>,5</w:t>
      </w:r>
      <w:r w:rsidRPr="005E09BD">
        <w:t xml:space="preserve"> млн рублей </w:t>
      </w:r>
      <w:r w:rsidRPr="005E09BD">
        <w:br/>
        <w:t>из них:</w:t>
      </w:r>
    </w:p>
    <w:p w14:paraId="4A075A98" w14:textId="77777777" w:rsidR="00CC5B9E" w:rsidRPr="005E09BD" w:rsidRDefault="00D50CC3" w:rsidP="003C6992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09BD">
        <w:rPr>
          <w:rFonts w:ascii="Times New Roman" w:hAnsi="Times New Roman"/>
          <w:b/>
          <w:bCs/>
          <w:sz w:val="28"/>
          <w:szCs w:val="28"/>
        </w:rPr>
        <w:t>4</w:t>
      </w:r>
      <w:r w:rsidR="00D764FF" w:rsidRPr="005E09BD">
        <w:rPr>
          <w:rFonts w:ascii="Times New Roman" w:hAnsi="Times New Roman"/>
          <w:b/>
          <w:bCs/>
          <w:sz w:val="28"/>
          <w:szCs w:val="28"/>
        </w:rPr>
        <w:t>6</w:t>
      </w:r>
      <w:r w:rsidRPr="005E09BD">
        <w:rPr>
          <w:rFonts w:ascii="Times New Roman" w:hAnsi="Times New Roman"/>
          <w:b/>
          <w:bCs/>
          <w:sz w:val="28"/>
          <w:szCs w:val="28"/>
        </w:rPr>
        <w:t xml:space="preserve">,5 </w:t>
      </w:r>
      <w:r w:rsidRPr="005E09BD">
        <w:rPr>
          <w:rFonts w:ascii="Times New Roman" w:hAnsi="Times New Roman"/>
          <w:sz w:val="28"/>
          <w:szCs w:val="28"/>
        </w:rPr>
        <w:t xml:space="preserve">млн рублей – на возмещение части затрат, связанных </w:t>
      </w:r>
      <w:r w:rsidRPr="005E09BD">
        <w:rPr>
          <w:rFonts w:ascii="Times New Roman" w:hAnsi="Times New Roman"/>
          <w:sz w:val="28"/>
          <w:szCs w:val="28"/>
        </w:rPr>
        <w:br/>
        <w:t>с приобретением нового оборудования для промышленных предприятий Республики Дагестан, а также с разработкой и внедрением инновационных технологий, научно-исследовательских работ и опытно-конструкторских разработок;</w:t>
      </w:r>
      <w:r w:rsidR="00F7778F" w:rsidRPr="005E09BD">
        <w:rPr>
          <w:rFonts w:ascii="Times New Roman" w:hAnsi="Times New Roman"/>
          <w:sz w:val="28"/>
          <w:szCs w:val="28"/>
        </w:rPr>
        <w:t xml:space="preserve"> </w:t>
      </w:r>
    </w:p>
    <w:p w14:paraId="640963F0" w14:textId="27D321B5" w:rsidR="003C6992" w:rsidRPr="005E09BD" w:rsidRDefault="009160B7" w:rsidP="003C699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9BD">
        <w:rPr>
          <w:rFonts w:ascii="Times New Roman" w:hAnsi="Times New Roman" w:cs="Times New Roman"/>
          <w:sz w:val="28"/>
          <w:szCs w:val="28"/>
        </w:rPr>
        <w:t xml:space="preserve">Субсидии предоставлены трем </w:t>
      </w:r>
      <w:r>
        <w:rPr>
          <w:rFonts w:ascii="Times New Roman" w:hAnsi="Times New Roman" w:cs="Times New Roman"/>
          <w:sz w:val="28"/>
          <w:szCs w:val="28"/>
        </w:rPr>
        <w:t xml:space="preserve">промышленным </w:t>
      </w:r>
      <w:r w:rsidRPr="005E09BD">
        <w:rPr>
          <w:rFonts w:ascii="Times New Roman" w:hAnsi="Times New Roman" w:cs="Times New Roman"/>
          <w:sz w:val="28"/>
          <w:szCs w:val="28"/>
        </w:rPr>
        <w:t>предприятиям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78F" w:rsidRPr="005E09BD">
        <w:rPr>
          <w:rFonts w:ascii="Times New Roman" w:hAnsi="Times New Roman" w:cs="Times New Roman"/>
          <w:b/>
          <w:bCs/>
          <w:sz w:val="28"/>
          <w:szCs w:val="28"/>
        </w:rPr>
        <w:t xml:space="preserve">Профинансировано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5E09BD">
        <w:rPr>
          <w:rFonts w:ascii="Times New Roman" w:hAnsi="Times New Roman" w:cs="Times New Roman"/>
          <w:b/>
          <w:bCs/>
          <w:sz w:val="28"/>
          <w:szCs w:val="28"/>
        </w:rPr>
        <w:t xml:space="preserve">освоено </w:t>
      </w:r>
      <w:r w:rsidR="00CC5B9E" w:rsidRPr="005E09BD">
        <w:rPr>
          <w:rFonts w:ascii="Times New Roman" w:hAnsi="Times New Roman" w:cs="Times New Roman"/>
          <w:b/>
          <w:bCs/>
          <w:sz w:val="28"/>
          <w:szCs w:val="28"/>
        </w:rPr>
        <w:t xml:space="preserve">по мероприятию </w:t>
      </w:r>
      <w:r w:rsidR="00F7778F" w:rsidRPr="005E09BD">
        <w:rPr>
          <w:rFonts w:ascii="Times New Roman" w:hAnsi="Times New Roman" w:cs="Times New Roman"/>
          <w:b/>
          <w:bCs/>
          <w:sz w:val="28"/>
          <w:szCs w:val="28"/>
        </w:rPr>
        <w:t xml:space="preserve">– 6,4307 </w:t>
      </w:r>
      <w:r w:rsidR="00F7778F" w:rsidRPr="005E09BD">
        <w:rPr>
          <w:rFonts w:ascii="Times New Roman" w:hAnsi="Times New Roman" w:cs="Times New Roman"/>
          <w:sz w:val="28"/>
          <w:szCs w:val="28"/>
        </w:rPr>
        <w:t>млн рублей.</w:t>
      </w:r>
      <w:r w:rsidR="00B867AB" w:rsidRPr="005E0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67888" w14:textId="368A8174" w:rsidR="00343C8C" w:rsidRPr="005E09BD" w:rsidRDefault="00D50CC3">
      <w:pPr>
        <w:shd w:val="clear" w:color="auto" w:fill="FFFFFF"/>
        <w:tabs>
          <w:tab w:val="left" w:pos="0"/>
        </w:tabs>
        <w:spacing w:after="120"/>
        <w:ind w:right="-4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9BD">
        <w:rPr>
          <w:rFonts w:ascii="Times New Roman" w:hAnsi="Times New Roman"/>
          <w:b/>
          <w:bCs/>
          <w:sz w:val="28"/>
          <w:szCs w:val="28"/>
        </w:rPr>
        <w:lastRenderedPageBreak/>
        <w:t xml:space="preserve">1,0 </w:t>
      </w:r>
      <w:r w:rsidRPr="005E09BD">
        <w:rPr>
          <w:rFonts w:ascii="Times New Roman" w:hAnsi="Times New Roman"/>
          <w:sz w:val="28"/>
          <w:szCs w:val="28"/>
        </w:rPr>
        <w:t>млн рублей –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интернет-магазина;</w:t>
      </w:r>
    </w:p>
    <w:p w14:paraId="4CE626B7" w14:textId="77777777" w:rsidR="00343C8C" w:rsidRPr="005E09BD" w:rsidRDefault="00D50CC3">
      <w:pPr>
        <w:shd w:val="clear" w:color="auto" w:fill="FFFFFF"/>
        <w:tabs>
          <w:tab w:val="left" w:pos="0"/>
        </w:tabs>
        <w:spacing w:after="120"/>
        <w:ind w:right="-4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09BD">
        <w:rPr>
          <w:rFonts w:ascii="Times New Roman" w:hAnsi="Times New Roman"/>
          <w:b/>
          <w:bCs/>
          <w:sz w:val="28"/>
          <w:szCs w:val="28"/>
        </w:rPr>
        <w:t xml:space="preserve">100,0 </w:t>
      </w:r>
      <w:r w:rsidRPr="005E09BD">
        <w:rPr>
          <w:rFonts w:ascii="Times New Roman" w:hAnsi="Times New Roman"/>
          <w:sz w:val="28"/>
          <w:szCs w:val="28"/>
        </w:rPr>
        <w:t>млн рублей – на возмещение части затрат промышленных предприятий, связанных с приобретением нового оборудования для переработки шерсти и шкур животных.</w:t>
      </w:r>
    </w:p>
    <w:p w14:paraId="07F6229B" w14:textId="77777777" w:rsidR="00F7778F" w:rsidRPr="005E09BD" w:rsidRDefault="00F7778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BA03F" w14:textId="5D891787" w:rsidR="00343C8C" w:rsidRPr="005E09BD" w:rsidRDefault="00D50CC3">
      <w:pPr>
        <w:pStyle w:val="af5"/>
        <w:numPr>
          <w:ilvl w:val="0"/>
          <w:numId w:val="1"/>
        </w:numPr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5E09BD">
        <w:t xml:space="preserve">На реализацию </w:t>
      </w:r>
      <w:r w:rsidRPr="005E09BD">
        <w:rPr>
          <w:b/>
          <w:bCs/>
        </w:rPr>
        <w:t>регионального проекта</w:t>
      </w:r>
      <w:r w:rsidRPr="005E09BD">
        <w:t xml:space="preserve"> </w:t>
      </w:r>
      <w:r w:rsidRPr="005E09BD">
        <w:rPr>
          <w:b/>
          <w:bCs/>
        </w:rPr>
        <w:t xml:space="preserve">«Развитие инфраструктуры </w:t>
      </w:r>
      <w:r w:rsidRPr="005E09BD">
        <w:rPr>
          <w:b/>
          <w:bCs/>
        </w:rPr>
        <w:br/>
        <w:t xml:space="preserve">и совершенствование работы институтов развития промышленной деятельности» </w:t>
      </w:r>
      <w:r w:rsidRPr="005E09BD">
        <w:t xml:space="preserve">предусмотрены бюджетные ассигнования для предоставления субсидии некоммерческой организации «Фонд развития промышленности Республики Дагестан» для осуществления уставной деятельности, финансирования субъектов сферы промышленности в виде льготных займов </w:t>
      </w:r>
      <w:r w:rsidRPr="005E09BD">
        <w:br/>
        <w:t>и грантов в размере</w:t>
      </w:r>
      <w:r w:rsidRPr="005E09BD">
        <w:rPr>
          <w:b/>
          <w:bCs/>
        </w:rPr>
        <w:t xml:space="preserve"> </w:t>
      </w:r>
      <w:r w:rsidR="004C0BE7" w:rsidRPr="005E09BD">
        <w:rPr>
          <w:b/>
          <w:bCs/>
        </w:rPr>
        <w:t>201,2989</w:t>
      </w:r>
      <w:r w:rsidRPr="005E09BD">
        <w:rPr>
          <w:b/>
          <w:bCs/>
        </w:rPr>
        <w:t xml:space="preserve"> </w:t>
      </w:r>
      <w:r w:rsidRPr="005E09BD">
        <w:t xml:space="preserve">млн рублей (из республиканского бюджета – </w:t>
      </w:r>
      <w:r w:rsidRPr="005E09BD">
        <w:br/>
      </w:r>
      <w:r w:rsidR="004C0BE7" w:rsidRPr="005E09BD">
        <w:rPr>
          <w:b/>
          <w:bCs/>
        </w:rPr>
        <w:t>175,1108</w:t>
      </w:r>
      <w:r w:rsidRPr="005E09BD">
        <w:rPr>
          <w:b/>
          <w:bCs/>
        </w:rPr>
        <w:t xml:space="preserve"> </w:t>
      </w:r>
      <w:r w:rsidRPr="005E09BD">
        <w:t>млн рублей,</w:t>
      </w:r>
      <w:r w:rsidRPr="005E09BD">
        <w:rPr>
          <w:rFonts w:eastAsia="Calibri"/>
          <w:lang w:eastAsia="zh-CN"/>
        </w:rPr>
        <w:t xml:space="preserve"> </w:t>
      </w:r>
      <w:r w:rsidRPr="005E09BD">
        <w:rPr>
          <w:rFonts w:eastAsia="Calibri"/>
          <w:bCs/>
          <w:lang w:eastAsia="zh-CN"/>
        </w:rPr>
        <w:t xml:space="preserve">из федерального бюджета – </w:t>
      </w:r>
      <w:r w:rsidR="004C0BE7" w:rsidRPr="005E09BD">
        <w:rPr>
          <w:rFonts w:eastAsia="Calibri"/>
          <w:b/>
          <w:bCs/>
          <w:lang w:eastAsia="zh-CN"/>
        </w:rPr>
        <w:t>26</w:t>
      </w:r>
      <w:r w:rsidRPr="005E09BD">
        <w:rPr>
          <w:rFonts w:eastAsia="Calibri"/>
          <w:b/>
          <w:bCs/>
          <w:lang w:eastAsia="zh-CN"/>
        </w:rPr>
        <w:t>,1881</w:t>
      </w:r>
      <w:r w:rsidRPr="005E09BD">
        <w:rPr>
          <w:rFonts w:eastAsia="Calibri"/>
          <w:lang w:eastAsia="zh-CN"/>
        </w:rPr>
        <w:t xml:space="preserve"> млн рублей</w:t>
      </w:r>
      <w:r w:rsidR="004C0BE7" w:rsidRPr="005E09BD">
        <w:rPr>
          <w:rFonts w:eastAsia="Calibri"/>
          <w:lang w:eastAsia="zh-CN"/>
        </w:rPr>
        <w:t>.</w:t>
      </w:r>
    </w:p>
    <w:p w14:paraId="4A6F8A45" w14:textId="19E13A45" w:rsidR="00343C8C" w:rsidRPr="005E09BD" w:rsidRDefault="00D50CC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bookmarkStart w:id="1" w:name="_Hlk207199384"/>
      <w:r w:rsidRPr="005E09BD">
        <w:rPr>
          <w:rFonts w:eastAsia="Calibri"/>
          <w:b/>
          <w:bCs/>
        </w:rPr>
        <w:t xml:space="preserve">Профинансировано </w:t>
      </w:r>
      <w:r w:rsidR="00BC6FE0" w:rsidRPr="005E09BD">
        <w:rPr>
          <w:rFonts w:eastAsia="Calibri"/>
          <w:b/>
          <w:bCs/>
        </w:rPr>
        <w:t xml:space="preserve">– </w:t>
      </w:r>
      <w:r w:rsidRPr="005E09BD">
        <w:rPr>
          <w:b/>
          <w:bCs/>
        </w:rPr>
        <w:t>1</w:t>
      </w:r>
      <w:r w:rsidR="00FA46A9" w:rsidRPr="005E09BD">
        <w:rPr>
          <w:b/>
          <w:bCs/>
        </w:rPr>
        <w:t>5</w:t>
      </w:r>
      <w:r w:rsidRPr="005E09BD">
        <w:rPr>
          <w:b/>
          <w:bCs/>
        </w:rPr>
        <w:t xml:space="preserve">5,1108 </w:t>
      </w:r>
      <w:r w:rsidRPr="005E09BD">
        <w:t xml:space="preserve">млн рублей из республиканского бюджета.  </w:t>
      </w:r>
    </w:p>
    <w:bookmarkEnd w:id="1"/>
    <w:p w14:paraId="0A7F816B" w14:textId="1E9861C5" w:rsidR="00FA46A9" w:rsidRPr="005E09BD" w:rsidRDefault="00FA46A9" w:rsidP="00FA46A9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5E09BD">
        <w:rPr>
          <w:rFonts w:eastAsia="Calibri"/>
          <w:b/>
          <w:bCs/>
        </w:rPr>
        <w:t>Освоено</w:t>
      </w:r>
      <w:r w:rsidRPr="005E09BD">
        <w:rPr>
          <w:rFonts w:eastAsia="Calibri"/>
        </w:rPr>
        <w:t xml:space="preserve"> </w:t>
      </w:r>
      <w:r w:rsidRPr="005E09BD">
        <w:t xml:space="preserve">– </w:t>
      </w:r>
      <w:r w:rsidRPr="005E09BD">
        <w:rPr>
          <w:b/>
          <w:bCs/>
        </w:rPr>
        <w:t xml:space="preserve">105,1108 </w:t>
      </w:r>
      <w:r w:rsidRPr="005E09BD">
        <w:t xml:space="preserve">млн рублей из республиканского бюджета.  </w:t>
      </w:r>
    </w:p>
    <w:p w14:paraId="34185CCC" w14:textId="77777777" w:rsidR="00343C8C" w:rsidRPr="005E09BD" w:rsidRDefault="00343C8C">
      <w:pPr>
        <w:pStyle w:val="af5"/>
        <w:tabs>
          <w:tab w:val="left" w:pos="851"/>
          <w:tab w:val="left" w:pos="1134"/>
        </w:tabs>
        <w:spacing w:line="276" w:lineRule="auto"/>
        <w:ind w:left="567"/>
        <w:jc w:val="both"/>
      </w:pPr>
    </w:p>
    <w:p w14:paraId="25ACCEE2" w14:textId="77777777" w:rsidR="00343C8C" w:rsidRPr="005E09BD" w:rsidRDefault="00D50CC3">
      <w:pPr>
        <w:pStyle w:val="af5"/>
        <w:numPr>
          <w:ilvl w:val="0"/>
          <w:numId w:val="1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5E09BD">
        <w:t xml:space="preserve">На реализацию </w:t>
      </w:r>
      <w:r w:rsidRPr="005E09BD">
        <w:rPr>
          <w:b/>
          <w:bCs/>
        </w:rPr>
        <w:t xml:space="preserve">регионального проекта «Содержание, обслуживание </w:t>
      </w:r>
      <w:r w:rsidRPr="005E09BD">
        <w:rPr>
          <w:b/>
          <w:bCs/>
        </w:rPr>
        <w:br/>
        <w:t xml:space="preserve">и эксплуатация инфраструктурных объектов, принадлежащих Республике Дагестан» </w:t>
      </w:r>
      <w:r w:rsidRPr="005E09BD">
        <w:t xml:space="preserve">предусмотрены бюджетные ассигнования на финансовое обеспечение затрат на содержание, обслуживание и эксплуатацию инфраструктурных объектов, принадлежащих Республике Дагестан в целях обеспечения </w:t>
      </w:r>
      <w:r w:rsidRPr="005E09BD">
        <w:br/>
        <w:t xml:space="preserve">их бесперебойного функционирования в сумме </w:t>
      </w:r>
      <w:r w:rsidRPr="005E09BD">
        <w:rPr>
          <w:b/>
          <w:bCs/>
        </w:rPr>
        <w:t xml:space="preserve">55,432 </w:t>
      </w:r>
      <w:r w:rsidRPr="005E09BD">
        <w:t xml:space="preserve">млн рублей. </w:t>
      </w:r>
    </w:p>
    <w:p w14:paraId="71898698" w14:textId="1F08A761" w:rsidR="00343C8C" w:rsidRPr="005E09BD" w:rsidRDefault="00D50CC3">
      <w:pPr>
        <w:pStyle w:val="af5"/>
        <w:tabs>
          <w:tab w:val="left" w:pos="851"/>
          <w:tab w:val="left" w:pos="1134"/>
        </w:tabs>
        <w:spacing w:line="276" w:lineRule="auto"/>
        <w:ind w:left="0" w:firstLine="567"/>
        <w:jc w:val="both"/>
      </w:pPr>
      <w:bookmarkStart w:id="2" w:name="_Hlk207199300"/>
      <w:r w:rsidRPr="005E09BD">
        <w:rPr>
          <w:rFonts w:eastAsia="Calibri"/>
          <w:b/>
          <w:bCs/>
        </w:rPr>
        <w:t>Профинансировано и освоено</w:t>
      </w:r>
      <w:r w:rsidRPr="005E09BD">
        <w:rPr>
          <w:rFonts w:eastAsia="Calibri"/>
        </w:rPr>
        <w:t xml:space="preserve"> – </w:t>
      </w:r>
      <w:r w:rsidR="006E3BFD" w:rsidRPr="005E09BD">
        <w:rPr>
          <w:rFonts w:eastAsia="Calibri"/>
          <w:b/>
          <w:bCs/>
        </w:rPr>
        <w:t xml:space="preserve">55,432 </w:t>
      </w:r>
      <w:r w:rsidRPr="005E09BD">
        <w:rPr>
          <w:rFonts w:eastAsia="Calibri"/>
        </w:rPr>
        <w:t>млн рублей.</w:t>
      </w:r>
    </w:p>
    <w:bookmarkEnd w:id="2"/>
    <w:p w14:paraId="43FD74E6" w14:textId="77777777" w:rsidR="00343C8C" w:rsidRPr="005E09BD" w:rsidRDefault="00343C8C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6D7A62CF" w14:textId="77777777" w:rsidR="00343C8C" w:rsidRPr="005E09BD" w:rsidRDefault="00D50CC3">
      <w:pPr>
        <w:pStyle w:val="af5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5E09BD">
        <w:t xml:space="preserve">На реализацию регионального проекта </w:t>
      </w:r>
      <w:r w:rsidRPr="005E09BD">
        <w:rPr>
          <w:b/>
          <w:bCs/>
        </w:rPr>
        <w:t xml:space="preserve">«Создание и развитие инфраструктуры промышленных технопарков, индустриальных (промышленных) парков, в том числе частной формы собственности» </w:t>
      </w:r>
      <w:r w:rsidRPr="005E09BD">
        <w:br/>
        <w:t xml:space="preserve">финансирование </w:t>
      </w:r>
      <w:r w:rsidRPr="005E09BD">
        <w:rPr>
          <w:b/>
          <w:bCs/>
        </w:rPr>
        <w:t>не предусмотрено</w:t>
      </w:r>
      <w:r w:rsidRPr="005E09BD">
        <w:t>.</w:t>
      </w:r>
    </w:p>
    <w:p w14:paraId="0B2D9571" w14:textId="77777777" w:rsidR="00343C8C" w:rsidRPr="005E09BD" w:rsidRDefault="00343C8C">
      <w:pPr>
        <w:pStyle w:val="af5"/>
        <w:tabs>
          <w:tab w:val="left" w:pos="1134"/>
        </w:tabs>
        <w:ind w:left="0" w:firstLine="567"/>
        <w:rPr>
          <w:b/>
          <w:bCs/>
        </w:rPr>
      </w:pPr>
    </w:p>
    <w:p w14:paraId="6ECAB570" w14:textId="77777777" w:rsidR="00343C8C" w:rsidRPr="005E09BD" w:rsidRDefault="00D50CC3">
      <w:pPr>
        <w:pStyle w:val="af5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</w:pPr>
      <w:r w:rsidRPr="005E09BD">
        <w:t>На реализацию регионального проекта</w:t>
      </w:r>
      <w:r w:rsidRPr="005E09BD">
        <w:rPr>
          <w:b/>
          <w:bCs/>
        </w:rPr>
        <w:t xml:space="preserve"> «Промышленный экспорт» (Республика Дагестан) </w:t>
      </w:r>
      <w:r w:rsidRPr="005E09BD">
        <w:t xml:space="preserve">финансирование </w:t>
      </w:r>
      <w:r w:rsidRPr="005E09BD">
        <w:rPr>
          <w:b/>
          <w:bCs/>
        </w:rPr>
        <w:t>не предусмотрено</w:t>
      </w:r>
      <w:r w:rsidRPr="005E09BD">
        <w:t>.</w:t>
      </w:r>
    </w:p>
    <w:p w14:paraId="719F7C06" w14:textId="77777777" w:rsidR="00343C8C" w:rsidRPr="005E09BD" w:rsidRDefault="00343C8C">
      <w:pPr>
        <w:pStyle w:val="af5"/>
        <w:tabs>
          <w:tab w:val="left" w:pos="1134"/>
        </w:tabs>
        <w:ind w:left="0" w:firstLine="567"/>
        <w:jc w:val="both"/>
        <w:rPr>
          <w:b/>
          <w:bCs/>
        </w:rPr>
      </w:pPr>
    </w:p>
    <w:p w14:paraId="79245EEE" w14:textId="52FDC283" w:rsidR="00343C8C" w:rsidRPr="005E09BD" w:rsidRDefault="00D50CC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9BD">
        <w:rPr>
          <w:rFonts w:ascii="Times New Roman" w:hAnsi="Times New Roman"/>
          <w:b/>
          <w:bCs/>
          <w:sz w:val="28"/>
          <w:szCs w:val="28"/>
        </w:rPr>
        <w:t>Комплексы процессных мероприятий</w:t>
      </w:r>
    </w:p>
    <w:p w14:paraId="035ACB33" w14:textId="77777777" w:rsidR="00343C8C" w:rsidRPr="005E09BD" w:rsidRDefault="00343C8C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8E0790" w14:textId="0C9F3C23" w:rsidR="009626F3" w:rsidRPr="005E09BD" w:rsidRDefault="00D50CC3">
      <w:pPr>
        <w:pStyle w:val="af5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 w:rsidRPr="005E09BD">
        <w:t xml:space="preserve">На реализацию </w:t>
      </w:r>
      <w:r w:rsidRPr="005E09BD">
        <w:rPr>
          <w:b/>
          <w:bCs/>
        </w:rPr>
        <w:t xml:space="preserve">комплекса процессных мероприятий «Организация </w:t>
      </w:r>
      <w:r w:rsidRPr="005E09BD">
        <w:rPr>
          <w:b/>
          <w:bCs/>
        </w:rPr>
        <w:br/>
        <w:t>и проведение фестивалей, выставок, ярмарок товаров и услуг с участием местных товаропроизводителей»</w:t>
      </w:r>
      <w:r w:rsidRPr="005E09BD">
        <w:t xml:space="preserve"> предусмотрены в бюджете средства </w:t>
      </w:r>
      <w:r w:rsidRPr="005E09BD">
        <w:br/>
        <w:t xml:space="preserve">в размере </w:t>
      </w:r>
      <w:r w:rsidR="009626F3" w:rsidRPr="005E09BD">
        <w:rPr>
          <w:b/>
          <w:bCs/>
        </w:rPr>
        <w:t>8,</w:t>
      </w:r>
      <w:r w:rsidR="00A765DC" w:rsidRPr="005E09BD">
        <w:rPr>
          <w:b/>
          <w:bCs/>
        </w:rPr>
        <w:t>1391</w:t>
      </w:r>
      <w:r w:rsidR="009626F3" w:rsidRPr="005E09BD">
        <w:t xml:space="preserve"> млн рублей</w:t>
      </w:r>
    </w:p>
    <w:p w14:paraId="4D320505" w14:textId="79DEAF7B" w:rsidR="00343C8C" w:rsidRPr="005E09BD" w:rsidRDefault="009626F3" w:rsidP="009626F3">
      <w:pPr>
        <w:pStyle w:val="af5"/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 w:rsidRPr="005E09BD">
        <w:lastRenderedPageBreak/>
        <w:t xml:space="preserve">Уточненные бюджетные ассигнования составили </w:t>
      </w:r>
      <w:r w:rsidR="00A765DC" w:rsidRPr="005E09BD">
        <w:rPr>
          <w:b/>
          <w:bCs/>
        </w:rPr>
        <w:t>8,1391</w:t>
      </w:r>
      <w:r w:rsidR="00D50CC3" w:rsidRPr="005E09BD">
        <w:rPr>
          <w:b/>
          <w:bCs/>
        </w:rPr>
        <w:t xml:space="preserve"> </w:t>
      </w:r>
      <w:r w:rsidR="00D50CC3" w:rsidRPr="005E09BD">
        <w:t xml:space="preserve">млн рублей </w:t>
      </w:r>
      <w:r w:rsidR="00E85CC9" w:rsidRPr="005E09BD">
        <w:br/>
      </w:r>
      <w:r w:rsidRPr="005E09BD">
        <w:t>из республиканского бюджета.</w:t>
      </w:r>
    </w:p>
    <w:p w14:paraId="39E013E7" w14:textId="77777777" w:rsidR="00343C8C" w:rsidRPr="005E09BD" w:rsidRDefault="00D50CC3">
      <w:pPr>
        <w:pStyle w:val="af5"/>
        <w:tabs>
          <w:tab w:val="left" w:pos="1134"/>
        </w:tabs>
        <w:spacing w:line="276" w:lineRule="auto"/>
        <w:ind w:left="0" w:firstLine="567"/>
        <w:jc w:val="both"/>
        <w:rPr>
          <w:b/>
          <w:bCs/>
        </w:rPr>
      </w:pPr>
      <w:r w:rsidRPr="005E09BD">
        <w:rPr>
          <w:b/>
          <w:bCs/>
        </w:rPr>
        <w:t xml:space="preserve">Профинансировано </w:t>
      </w:r>
      <w:r w:rsidRPr="005E09BD">
        <w:rPr>
          <w:rFonts w:eastAsia="Calibri"/>
          <w:b/>
          <w:bCs/>
        </w:rPr>
        <w:t>и освоено</w:t>
      </w:r>
      <w:r w:rsidRPr="005E09BD">
        <w:rPr>
          <w:rFonts w:eastAsia="Calibri"/>
        </w:rPr>
        <w:t xml:space="preserve"> </w:t>
      </w:r>
      <w:r w:rsidRPr="005E09BD">
        <w:rPr>
          <w:b/>
          <w:bCs/>
        </w:rPr>
        <w:t xml:space="preserve">– 0,0 </w:t>
      </w:r>
      <w:r w:rsidRPr="005E09BD">
        <w:t>млн рублей.</w:t>
      </w:r>
      <w:r w:rsidRPr="005E09BD">
        <w:rPr>
          <w:b/>
          <w:bCs/>
        </w:rPr>
        <w:t xml:space="preserve"> </w:t>
      </w:r>
    </w:p>
    <w:p w14:paraId="646845F4" w14:textId="77777777" w:rsidR="00343C8C" w:rsidRPr="005E09BD" w:rsidRDefault="00343C8C">
      <w:pPr>
        <w:pStyle w:val="af5"/>
        <w:tabs>
          <w:tab w:val="left" w:pos="1134"/>
        </w:tabs>
        <w:spacing w:line="276" w:lineRule="auto"/>
        <w:ind w:left="0" w:firstLine="567"/>
        <w:jc w:val="both"/>
      </w:pPr>
    </w:p>
    <w:p w14:paraId="0F5094F5" w14:textId="5FCCC8A9" w:rsidR="00343C8C" w:rsidRPr="005E09BD" w:rsidRDefault="00D50CC3">
      <w:pPr>
        <w:pStyle w:val="af5"/>
        <w:numPr>
          <w:ilvl w:val="0"/>
          <w:numId w:val="2"/>
        </w:numPr>
        <w:tabs>
          <w:tab w:val="left" w:pos="1134"/>
        </w:tabs>
        <w:spacing w:line="276" w:lineRule="auto"/>
        <w:ind w:left="0" w:firstLine="567"/>
        <w:jc w:val="both"/>
      </w:pPr>
      <w:r w:rsidRPr="005E09BD">
        <w:t xml:space="preserve">На реализацию </w:t>
      </w:r>
      <w:r w:rsidRPr="005E09BD">
        <w:rPr>
          <w:b/>
          <w:bCs/>
        </w:rPr>
        <w:t>комплекса процессных мероприятий «Обеспечение деятельности аппарата Министерства промышленности и торговли Республики Дагестан»</w:t>
      </w:r>
      <w:r w:rsidRPr="005E09BD">
        <w:t xml:space="preserve"> предусмотрены в бюджете средства в размере </w:t>
      </w:r>
      <w:r w:rsidRPr="005E09BD">
        <w:br/>
      </w:r>
      <w:r w:rsidRPr="005E09BD">
        <w:rPr>
          <w:b/>
          <w:bCs/>
        </w:rPr>
        <w:t>110,</w:t>
      </w:r>
      <w:r w:rsidR="009626F3" w:rsidRPr="005E09BD">
        <w:rPr>
          <w:b/>
          <w:bCs/>
        </w:rPr>
        <w:t>419</w:t>
      </w:r>
      <w:r w:rsidR="00BE2BDC" w:rsidRPr="005E09BD">
        <w:rPr>
          <w:b/>
          <w:bCs/>
        </w:rPr>
        <w:t xml:space="preserve"> </w:t>
      </w:r>
      <w:r w:rsidRPr="005E09BD">
        <w:t xml:space="preserve">млн рублей, уточненные бюджетные ассигнования </w:t>
      </w:r>
      <w:r w:rsidRPr="005E09BD">
        <w:br/>
        <w:t xml:space="preserve">составили – </w:t>
      </w:r>
      <w:r w:rsidR="0040356C" w:rsidRPr="005E09BD">
        <w:rPr>
          <w:b/>
          <w:bCs/>
        </w:rPr>
        <w:t>111,6689</w:t>
      </w:r>
      <w:r w:rsidRPr="005E09BD">
        <w:rPr>
          <w:b/>
          <w:bCs/>
        </w:rPr>
        <w:t xml:space="preserve"> </w:t>
      </w:r>
      <w:r w:rsidRPr="005E09BD">
        <w:t xml:space="preserve">млн рублей. </w:t>
      </w:r>
    </w:p>
    <w:p w14:paraId="4478F246" w14:textId="542A5C62" w:rsidR="00343C8C" w:rsidRPr="005E09BD" w:rsidRDefault="00D50CC3">
      <w:pPr>
        <w:pStyle w:val="af5"/>
        <w:tabs>
          <w:tab w:val="left" w:pos="1134"/>
        </w:tabs>
        <w:spacing w:line="276" w:lineRule="auto"/>
        <w:ind w:left="567"/>
        <w:jc w:val="both"/>
      </w:pPr>
      <w:r w:rsidRPr="005E09BD">
        <w:rPr>
          <w:b/>
          <w:bCs/>
        </w:rPr>
        <w:t>Профинансировано</w:t>
      </w:r>
      <w:r w:rsidRPr="005E09BD">
        <w:t xml:space="preserve"> </w:t>
      </w:r>
      <w:r w:rsidRPr="005E09BD">
        <w:rPr>
          <w:rFonts w:eastAsia="Calibri"/>
        </w:rPr>
        <w:t xml:space="preserve">– </w:t>
      </w:r>
      <w:r w:rsidR="00A765DC" w:rsidRPr="005E09BD">
        <w:rPr>
          <w:rFonts w:eastAsia="Calibri"/>
          <w:b/>
          <w:bCs/>
        </w:rPr>
        <w:t>81,9456</w:t>
      </w:r>
      <w:r w:rsidRPr="005E09BD">
        <w:rPr>
          <w:rFonts w:eastAsia="Calibri"/>
          <w:b/>
        </w:rPr>
        <w:t xml:space="preserve"> </w:t>
      </w:r>
      <w:r w:rsidRPr="005E09BD">
        <w:rPr>
          <w:rFonts w:eastAsia="Calibri"/>
        </w:rPr>
        <w:t xml:space="preserve">млн рублей. </w:t>
      </w:r>
      <w:r w:rsidRPr="005E09BD">
        <w:rPr>
          <w:rFonts w:eastAsia="Calibri"/>
          <w:b/>
          <w:bCs/>
        </w:rPr>
        <w:t>Освоено</w:t>
      </w:r>
      <w:r w:rsidRPr="005E09BD">
        <w:rPr>
          <w:rFonts w:eastAsia="Calibri"/>
        </w:rPr>
        <w:t xml:space="preserve"> </w:t>
      </w:r>
      <w:r w:rsidRPr="005E09BD">
        <w:t xml:space="preserve">– </w:t>
      </w:r>
      <w:r w:rsidR="00CF656C" w:rsidRPr="005E09BD">
        <w:rPr>
          <w:b/>
          <w:bCs/>
        </w:rPr>
        <w:t>74,6710</w:t>
      </w:r>
      <w:r w:rsidR="001E7A7B" w:rsidRPr="005E09BD">
        <w:rPr>
          <w:b/>
          <w:bCs/>
        </w:rPr>
        <w:t xml:space="preserve"> </w:t>
      </w:r>
      <w:r w:rsidRPr="005E09BD">
        <w:t>млн рублей.</w:t>
      </w:r>
    </w:p>
    <w:p w14:paraId="0535A494" w14:textId="77777777" w:rsidR="00343C8C" w:rsidRDefault="00343C8C">
      <w:pPr>
        <w:ind w:firstLine="567"/>
      </w:pPr>
    </w:p>
    <w:p w14:paraId="06B47B58" w14:textId="77777777" w:rsidR="00AE6757" w:rsidRDefault="00AE6757" w:rsidP="003B3D2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433DF5" w14:textId="1C371D8A" w:rsidR="00AE6757" w:rsidRDefault="003B3D23" w:rsidP="003B3D2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значений целевых индикаторов </w:t>
      </w:r>
      <w:r w:rsidR="00AE675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государственной программы Республики Дагестан </w:t>
      </w:r>
      <w:r w:rsidR="00AE675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промышленности и повышение ее конкурентоспособности» </w:t>
      </w:r>
    </w:p>
    <w:p w14:paraId="36AC9C8C" w14:textId="77777777" w:rsidR="00AE6757" w:rsidRPr="00B5439A" w:rsidRDefault="00AE6757" w:rsidP="00AE675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9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состоянию на 1 октября 2025 года)</w:t>
      </w:r>
    </w:p>
    <w:p w14:paraId="0B93C2DC" w14:textId="77777777" w:rsidR="003B3D23" w:rsidRPr="005E09BD" w:rsidRDefault="003B3D23" w:rsidP="003B3D2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72AF1" w14:textId="12988096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ее конкурентоспособности», утвержденной постановлением Правительства Республики Дагестан от 18 декабря 2020 года № 274, на 1 </w:t>
      </w:r>
      <w:r w:rsidR="00E3543B" w:rsidRPr="005E09BD">
        <w:rPr>
          <w:rFonts w:ascii="Times New Roman" w:eastAsia="Times New Roman" w:hAnsi="Times New Roman" w:cs="Times New Roman"/>
          <w:bCs/>
          <w:sz w:val="28"/>
          <w:szCs w:val="28"/>
        </w:rPr>
        <w:t>октября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br/>
        <w:t>по мероприятиям:</w:t>
      </w:r>
    </w:p>
    <w:p w14:paraId="2E274228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1D3DF" w14:textId="77777777" w:rsidR="003B3D23" w:rsidRPr="005E09BD" w:rsidRDefault="003B3D23" w:rsidP="003B3D23">
      <w:pPr>
        <w:pStyle w:val="af5"/>
        <w:numPr>
          <w:ilvl w:val="0"/>
          <w:numId w:val="7"/>
        </w:numPr>
        <w:tabs>
          <w:tab w:val="left" w:pos="851"/>
        </w:tabs>
        <w:spacing w:after="160" w:line="259" w:lineRule="auto"/>
        <w:ind w:left="0" w:firstLine="567"/>
        <w:jc w:val="center"/>
        <w:rPr>
          <w:sz w:val="24"/>
          <w:szCs w:val="24"/>
        </w:rPr>
      </w:pPr>
      <w:r w:rsidRPr="005E09BD">
        <w:rPr>
          <w:b/>
          <w:color w:val="000000"/>
        </w:rPr>
        <w:t>Региональный проект, не входящий в состав федерального проекта «Создание благоприятных условий для развития промышленности Республики Дагестан</w:t>
      </w:r>
      <w:r w:rsidRPr="005E09BD">
        <w:rPr>
          <w:b/>
          <w:color w:val="000000"/>
          <w:sz w:val="24"/>
          <w:szCs w:val="24"/>
        </w:rPr>
        <w:t>»</w:t>
      </w:r>
    </w:p>
    <w:p w14:paraId="33C9D599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15.</w:t>
      </w:r>
    </w:p>
    <w:p w14:paraId="61142246" w14:textId="6DDDC8F9" w:rsidR="003B3D23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15 показателей,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значения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по состоянию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66BC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1 </w:t>
      </w:r>
      <w:r w:rsidR="00E3543B" w:rsidRPr="00D66BC0">
        <w:rPr>
          <w:rFonts w:ascii="Times New Roman" w:eastAsia="Times New Roman" w:hAnsi="Times New Roman" w:cs="Times New Roman"/>
          <w:bCs/>
          <w:sz w:val="28"/>
          <w:szCs w:val="28"/>
        </w:rPr>
        <w:t>октября</w:t>
      </w:r>
      <w:r w:rsidRPr="00D66BC0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66BC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73D382" w14:textId="77777777" w:rsidR="003B3D23" w:rsidRPr="005E09BD" w:rsidRDefault="003B3D23" w:rsidP="003B3D23">
      <w:pPr>
        <w:pStyle w:val="af5"/>
        <w:numPr>
          <w:ilvl w:val="0"/>
          <w:numId w:val="6"/>
        </w:numPr>
        <w:spacing w:line="276" w:lineRule="auto"/>
        <w:jc w:val="both"/>
      </w:pPr>
      <w:r w:rsidRPr="005E09BD">
        <w:t xml:space="preserve">«Количество созданных рабочих мест в рамках регионального проекта». </w:t>
      </w:r>
    </w:p>
    <w:p w14:paraId="62861AA2" w14:textId="41138911" w:rsidR="003B3D23" w:rsidRDefault="003B3D23" w:rsidP="003B3D23">
      <w:pPr>
        <w:pStyle w:val="af5"/>
        <w:spacing w:line="276" w:lineRule="auto"/>
        <w:ind w:left="567"/>
        <w:jc w:val="both"/>
      </w:pPr>
      <w:r w:rsidRPr="005E09BD">
        <w:t xml:space="preserve">План – </w:t>
      </w:r>
      <w:r w:rsidRPr="005E09BD">
        <w:rPr>
          <w:b/>
          <w:bCs/>
        </w:rPr>
        <w:t>454</w:t>
      </w:r>
      <w:r w:rsidRPr="005E09BD">
        <w:t xml:space="preserve"> ед. Достигнуто – </w:t>
      </w:r>
      <w:r w:rsidR="00DB204C" w:rsidRPr="005E09BD">
        <w:rPr>
          <w:b/>
          <w:bCs/>
        </w:rPr>
        <w:t>153</w:t>
      </w:r>
      <w:r w:rsidRPr="005E09BD">
        <w:rPr>
          <w:b/>
          <w:bCs/>
        </w:rPr>
        <w:t xml:space="preserve"> </w:t>
      </w:r>
      <w:r w:rsidRPr="005E09BD">
        <w:t>ед.</w:t>
      </w:r>
      <w:r w:rsidRPr="005E09BD">
        <w:rPr>
          <w:vertAlign w:val="superscript"/>
        </w:rPr>
        <w:t>1</w:t>
      </w:r>
      <w:r w:rsidRPr="005E09BD">
        <w:t xml:space="preserve">; </w:t>
      </w:r>
    </w:p>
    <w:p w14:paraId="4DB8B515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2. «</w:t>
      </w:r>
      <w:r w:rsidRPr="005E09BD">
        <w:rPr>
          <w:rFonts w:ascii="Times New Roman" w:eastAsia="Calibri" w:hAnsi="Times New Roman" w:cs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Pr="005E09BD">
        <w:rPr>
          <w:rFonts w:ascii="Times New Roman" w:eastAsia="Calibri" w:hAnsi="Times New Roman" w:cs="Times New Roman"/>
          <w:sz w:val="28"/>
          <w:szCs w:val="28"/>
        </w:rPr>
        <w:br/>
        <w:t xml:space="preserve"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</w:t>
      </w:r>
      <w:r w:rsidRPr="005E09BD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от 15.04.2014 г. № 328 в результате отбора региональных программ развития промышленности  на 2023 год)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E09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7C69D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240,16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F5B42A9" w14:textId="5869BAF4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399,8</w:t>
      </w:r>
      <w:r w:rsidRPr="005E09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="00DB204C"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2B192E21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3. «</w:t>
      </w:r>
      <w:r w:rsidRPr="005E09BD">
        <w:rPr>
          <w:rFonts w:ascii="Times New Roman" w:eastAsia="Calibri" w:hAnsi="Times New Roman" w:cs="Times New Roman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Pr="005E09BD">
        <w:rPr>
          <w:rFonts w:ascii="Times New Roman" w:eastAsia="Calibri" w:hAnsi="Times New Roman" w:cs="Times New Roman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000B6E93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253,11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9DB4EC" w14:textId="14BBA2F9" w:rsidR="003B3D23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429,0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DB204C"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32B26E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9BD">
        <w:rPr>
          <w:rFonts w:ascii="Times New Roman" w:hAnsi="Times New Roman" w:cs="Times New Roman"/>
          <w:sz w:val="28"/>
          <w:szCs w:val="28"/>
        </w:rPr>
        <w:t>4.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торговли Российской Федерации (в рамках софинансирования   в соответствии с постановлением Правительства Российской Федерации от 15.04.2014 г.  № 328 в результате отбора региональных программ развития промышленности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на 2023 год)</w:t>
      </w:r>
      <w:r w:rsidRPr="005E09BD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75F3EE44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587,82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A088B69" w14:textId="184642A2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10249,77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DB204C"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D8F36B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9BD">
        <w:rPr>
          <w:rFonts w:ascii="Times New Roman" w:hAnsi="Times New Roman" w:cs="Times New Roman"/>
          <w:sz w:val="28"/>
          <w:szCs w:val="28"/>
        </w:rPr>
        <w:t>5.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г.№ 328 в результате отбора региональных программ развития промышленности на 2024 год)</w:t>
      </w:r>
      <w:r w:rsidRPr="005E09B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1FF1328" w14:textId="20CD0916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87,3222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202,54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="00DB204C"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8EC3B8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9BD">
        <w:rPr>
          <w:rFonts w:ascii="Times New Roman" w:hAnsi="Times New Roman" w:cs="Times New Roman"/>
          <w:sz w:val="28"/>
          <w:szCs w:val="28"/>
        </w:rPr>
        <w:t>6.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исключением видов деятельности, не относящихся к сфере ведения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Министерства промышленности и торговли Российской Федерации (в рамках софинансирования  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2024 год)</w:t>
      </w:r>
      <w:r w:rsidRPr="005E09B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CF729AE" w14:textId="29C5261C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93,276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211,05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 w:rsidR="00DB204C"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06EF20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7.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и торговли Российской Федерации (в рамках софинансирования   в соответствии с постановлением Правительства Российской Федерации от 15.04.2014 г. № 328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результате отбора региональных программ развития промышленности  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 2024 год)». </w:t>
      </w:r>
    </w:p>
    <w:p w14:paraId="72105C4A" w14:textId="27981C87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311,5816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2104,05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DB204C"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B16F87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8.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региональных, межрегиональных и международных форумов, конференций, выставок, ярмарок торгово-экономической направленности, где организована презентация промышленного потенциала Республики Дагестан». </w:t>
      </w:r>
    </w:p>
    <w:p w14:paraId="4A107691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ед.</w:t>
      </w:r>
    </w:p>
    <w:p w14:paraId="74A1817F" w14:textId="0F1DAC47" w:rsidR="003B3D23" w:rsidRPr="007E40E8" w:rsidRDefault="00CD242D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Презентация промышленного потенциала Республики Дагестан представлена: </w:t>
      </w:r>
      <w:r w:rsidR="003B3D23" w:rsidRPr="007E40E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Дагестан, г. Каспийск, XXV Российская выставка племенных овец и коз, с 15-17 мая 2025 года; г. Санкт-Петербург «Петербургский международный экономический форум», с 18 по 21 июня 2025 года.</w:t>
      </w:r>
    </w:p>
    <w:p w14:paraId="45A1A4CC" w14:textId="7777777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9.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промышленных предприятий, получивших информационную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консультационную поддержку по вопросу создания новых и модернизации существующих производств». </w:t>
      </w:r>
    </w:p>
    <w:p w14:paraId="653C008C" w14:textId="0066CDBA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12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ед</w:t>
      </w:r>
      <w:r w:rsidR="00CD242D" w:rsidRPr="005E09B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14:paraId="68D590B9" w14:textId="1547C418" w:rsidR="003B3D23" w:rsidRPr="005E09BD" w:rsidRDefault="003B3D23" w:rsidP="00F60778">
      <w:pPr>
        <w:tabs>
          <w:tab w:val="left" w:pos="851"/>
          <w:tab w:val="left" w:pos="993"/>
          <w:tab w:val="left" w:pos="1418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5484" w:rsidRPr="005E09B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Количество рабочих мест, созданных в рамках реализации инвестиционных проектов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1DF2A1" w14:textId="77777777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10,0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F1FA21" w14:textId="6211E155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5484" w:rsidRPr="005E09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Объем инвестиций в реализацию инвестиционных проектов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D15B68E" w14:textId="77777777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80,0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093517" w14:textId="78592E97" w:rsidR="003B3D23" w:rsidRPr="005E09BD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5484" w:rsidRPr="005E09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Объем выручки от реализации инвестиционных проектов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D465C1E" w14:textId="77777777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0311572"/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120,0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3"/>
    <w:p w14:paraId="6426AD6C" w14:textId="277F65B7" w:rsidR="00F95484" w:rsidRPr="005E09BD" w:rsidRDefault="00F95484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5E09BD">
        <w:t xml:space="preserve"> </w:t>
      </w:r>
      <w:r w:rsidR="00F60778" w:rsidRPr="005E09BD">
        <w:t>«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Рост объема отгруженных товаров собственного производства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6D2327E" w14:textId="06AC7E4C" w:rsidR="00F60778" w:rsidRDefault="00F60778" w:rsidP="00F6077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1,0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48BD8C" w14:textId="7BAC4A0C" w:rsidR="003B3D23" w:rsidRPr="005E09BD" w:rsidRDefault="00F95484" w:rsidP="00F9548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5E09BD"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Количество созданных (или сохраненных) рабочих мест по видам экономической деятельности, относящимся к классам 13 и 14 раздела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lastRenderedPageBreak/>
        <w:t>«Обрабатывающие производства» Общероссийского классификатора видов экономической деятельности (накопленным итогом)</w:t>
      </w:r>
    </w:p>
    <w:p w14:paraId="00529C03" w14:textId="02EF1950" w:rsidR="00F60778" w:rsidRDefault="00F60778" w:rsidP="00F6077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ед</w:t>
      </w:r>
      <w:r w:rsidR="00CD242D" w:rsidRPr="005E09B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D01C7B3" w14:textId="58E7E397" w:rsidR="00F95484" w:rsidRPr="005E09BD" w:rsidRDefault="00F95484" w:rsidP="00F95484">
      <w:pPr>
        <w:tabs>
          <w:tab w:val="left" w:pos="975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15. Объем отгруженных товаров собственного производства, выполненных собственными силами работ и услуг по видам экономической деятельности, относящимся к классам 13 и 14 раздела «Обрабатывающие производства» Общероссийского классификатора видов экономической деятельности (накопленным итогом)</w:t>
      </w:r>
      <w:r w:rsidR="00F60778"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4BB274" w14:textId="6D489DD1" w:rsidR="00F60778" w:rsidRPr="005E09BD" w:rsidRDefault="00F60778" w:rsidP="00F6077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30,0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9C64BF" w14:textId="69C76610" w:rsidR="003B3D23" w:rsidRPr="005E09BD" w:rsidRDefault="003B3D23" w:rsidP="00E35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E09BD">
        <w:rPr>
          <w:rFonts w:ascii="Times New Roman" w:eastAsia="Times New Roman" w:hAnsi="Times New Roman" w:cs="Times New Roman"/>
          <w:color w:val="000000"/>
          <w:vertAlign w:val="superscript"/>
        </w:rPr>
        <w:t>1.</w:t>
      </w:r>
      <w:r w:rsidRPr="005E09BD">
        <w:rPr>
          <w:rFonts w:ascii="Times New Roman" w:eastAsia="Times New Roman" w:hAnsi="Times New Roman" w:cs="Times New Roman"/>
          <w:color w:val="000000"/>
        </w:rPr>
        <w:t xml:space="preserve"> </w:t>
      </w:r>
      <w:r w:rsidR="00CD242D" w:rsidRPr="005E09BD">
        <w:rPr>
          <w:rFonts w:ascii="Times New Roman" w:eastAsia="Times New Roman" w:hAnsi="Times New Roman" w:cs="Times New Roman"/>
          <w:color w:val="000000"/>
        </w:rPr>
        <w:t xml:space="preserve"> </w:t>
      </w:r>
      <w:r w:rsidRPr="005E09BD">
        <w:rPr>
          <w:rFonts w:ascii="Times New Roman" w:eastAsia="Times New Roman" w:hAnsi="Times New Roman" w:cs="Times New Roman"/>
          <w:color w:val="000000"/>
        </w:rPr>
        <w:t>Д</w:t>
      </w:r>
      <w:r w:rsidRPr="005E09BD">
        <w:rPr>
          <w:rFonts w:ascii="Times New Roman" w:eastAsia="Times New Roman" w:hAnsi="Times New Roman" w:cs="Times New Roman"/>
          <w:lang w:eastAsia="ru-RU"/>
        </w:rPr>
        <w:t xml:space="preserve">анные на 1 </w:t>
      </w:r>
      <w:r w:rsidR="00E3543B" w:rsidRPr="005E09BD">
        <w:rPr>
          <w:rFonts w:ascii="Times New Roman" w:eastAsia="Times New Roman" w:hAnsi="Times New Roman" w:cs="Times New Roman"/>
          <w:lang w:eastAsia="ru-RU"/>
        </w:rPr>
        <w:t>октября</w:t>
      </w:r>
      <w:r w:rsidRPr="005E09BD">
        <w:rPr>
          <w:rFonts w:ascii="Times New Roman" w:eastAsia="Times New Roman" w:hAnsi="Times New Roman" w:cs="Times New Roman"/>
          <w:lang w:eastAsia="ru-RU"/>
        </w:rPr>
        <w:t xml:space="preserve"> 2025 год</w:t>
      </w:r>
      <w:r w:rsidR="00DD0BB8" w:rsidRPr="005E09BD">
        <w:rPr>
          <w:rFonts w:ascii="Times New Roman" w:eastAsia="Times New Roman" w:hAnsi="Times New Roman" w:cs="Times New Roman"/>
          <w:lang w:eastAsia="ru-RU"/>
        </w:rPr>
        <w:t>а</w:t>
      </w:r>
      <w:r w:rsidRPr="005E09B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351CCF5" w14:textId="6DE8FA7B" w:rsidR="003B3D23" w:rsidRPr="005E09BD" w:rsidRDefault="009F76B9" w:rsidP="00E354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E09BD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="00CD242D" w:rsidRPr="005E09B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.   </w:t>
      </w:r>
      <w:r w:rsidR="003B3D23" w:rsidRPr="005E09BD">
        <w:rPr>
          <w:rFonts w:ascii="Times New Roman" w:eastAsia="Times New Roman" w:hAnsi="Times New Roman" w:cs="Times New Roman"/>
          <w:lang w:eastAsia="ru-RU"/>
        </w:rPr>
        <w:t xml:space="preserve">Данные на 1 </w:t>
      </w:r>
      <w:r w:rsidR="00E3543B" w:rsidRPr="005E09BD">
        <w:rPr>
          <w:rFonts w:ascii="Times New Roman" w:eastAsia="Times New Roman" w:hAnsi="Times New Roman" w:cs="Times New Roman"/>
          <w:lang w:eastAsia="ru-RU"/>
        </w:rPr>
        <w:t>октября</w:t>
      </w:r>
      <w:r w:rsidR="003B3D23" w:rsidRPr="005E09BD">
        <w:rPr>
          <w:rFonts w:ascii="Times New Roman" w:eastAsia="Times New Roman" w:hAnsi="Times New Roman" w:cs="Times New Roman"/>
          <w:lang w:eastAsia="ru-RU"/>
        </w:rPr>
        <w:t xml:space="preserve"> 2025 года</w:t>
      </w:r>
      <w:r w:rsidR="00CD242D" w:rsidRPr="005E09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3D23" w:rsidRPr="005E09BD">
        <w:rPr>
          <w:rFonts w:ascii="Times New Roman" w:eastAsia="Times New Roman" w:hAnsi="Times New Roman" w:cs="Times New Roman"/>
          <w:lang w:eastAsia="ru-RU"/>
        </w:rPr>
        <w:t xml:space="preserve">(накопленным итогом с 2023 года). </w:t>
      </w:r>
      <w:r w:rsidR="003B3D23" w:rsidRPr="005E09B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</w:p>
    <w:p w14:paraId="0430BFE1" w14:textId="77777777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1DCAC3" w14:textId="77777777" w:rsidR="007E40E8" w:rsidRDefault="007E40E8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3DCB4A" w14:textId="77777777" w:rsidR="003B3D23" w:rsidRPr="005E09BD" w:rsidRDefault="003B3D23" w:rsidP="003B3D23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after="160" w:line="259" w:lineRule="auto"/>
        <w:ind w:left="0" w:right="55" w:firstLine="567"/>
        <w:jc w:val="center"/>
      </w:pPr>
      <w:r w:rsidRPr="005E09BD">
        <w:rPr>
          <w:b/>
          <w:color w:val="000000"/>
        </w:rPr>
        <w:t>«Региональный проект, не входящий в состав федерального проекта «Развитие инфраструктуры и совершенствование работы институтов развития промышленной деятельности».</w:t>
      </w:r>
    </w:p>
    <w:p w14:paraId="26ACCAB3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11.</w:t>
      </w:r>
    </w:p>
    <w:p w14:paraId="4DE8EF52" w14:textId="6086106A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11 показателей,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плановые (год) и фактические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по состоянию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на 1 октября 2025 года:</w:t>
      </w:r>
      <w:r w:rsidR="00D66BC0"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6BC0" w:rsidRPr="005E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A0FB36" w14:textId="77777777" w:rsidR="003B3D23" w:rsidRPr="005E09BD" w:rsidRDefault="003B3D23" w:rsidP="003B3D23">
      <w:pPr>
        <w:pStyle w:val="af5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5E09BD">
        <w:rPr>
          <w:color w:val="000000"/>
        </w:rPr>
        <w:t xml:space="preserve">«Количество рабочих мест, созданных субъектами, получивших поддержку Фонда развития промышленности Республики Дагестан за счет средств, в т.ч. по ранее предоставленным субсидиям». </w:t>
      </w:r>
    </w:p>
    <w:p w14:paraId="2BD21093" w14:textId="6E4D2599" w:rsidR="003B3D23" w:rsidRDefault="003B3D23" w:rsidP="003B3D2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5E09BD">
        <w:t xml:space="preserve">План – </w:t>
      </w:r>
      <w:r w:rsidRPr="005E09BD">
        <w:rPr>
          <w:b/>
          <w:bCs/>
        </w:rPr>
        <w:t>60</w:t>
      </w:r>
      <w:r w:rsidRPr="005E09BD">
        <w:t xml:space="preserve"> ед. Достигнуто – </w:t>
      </w:r>
      <w:r w:rsidRPr="005E09BD">
        <w:rPr>
          <w:b/>
          <w:bCs/>
        </w:rPr>
        <w:t>8</w:t>
      </w:r>
      <w:r w:rsidRPr="005E09BD">
        <w:t xml:space="preserve"> ед.</w:t>
      </w:r>
      <w:r w:rsidR="00CD242D" w:rsidRPr="005E09BD">
        <w:rPr>
          <w:vertAlign w:val="superscript"/>
        </w:rPr>
        <w:t>1</w:t>
      </w:r>
      <w:r w:rsidRPr="005E09BD">
        <w:t>;</w:t>
      </w:r>
    </w:p>
    <w:p w14:paraId="0DC1B8EB" w14:textId="77777777" w:rsidR="003B3D23" w:rsidRPr="005E09BD" w:rsidRDefault="003B3D23" w:rsidP="003B3D23">
      <w:pPr>
        <w:pStyle w:val="af5"/>
        <w:numPr>
          <w:ilvl w:val="0"/>
          <w:numId w:val="8"/>
        </w:numPr>
        <w:shd w:val="clear" w:color="auto" w:fill="FFFFFF" w:themeFill="background1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5E09BD">
        <w:t>«</w:t>
      </w:r>
      <w:r w:rsidRPr="005E09BD">
        <w:rPr>
          <w:color w:val="000000"/>
        </w:rPr>
        <w:t xml:space="preserve">Количество промышленных предприятий Республики Дагестан, получивших финансовую поддержку Фонда развития промышленности Республики Дагестан». </w:t>
      </w:r>
    </w:p>
    <w:p w14:paraId="5BDFDAE6" w14:textId="77777777" w:rsidR="003B3D23" w:rsidRDefault="003B3D23" w:rsidP="003B3D2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vertAlign w:val="superscript"/>
        </w:rPr>
      </w:pPr>
      <w:r w:rsidRPr="005E09BD">
        <w:t>План –</w:t>
      </w:r>
      <w:r w:rsidRPr="005E09BD">
        <w:rPr>
          <w:b/>
          <w:bCs/>
        </w:rPr>
        <w:t xml:space="preserve"> 2 </w:t>
      </w:r>
      <w:r w:rsidRPr="005E09BD">
        <w:t xml:space="preserve">ед. Достигнуто – </w:t>
      </w:r>
      <w:r w:rsidRPr="005E09BD">
        <w:rPr>
          <w:b/>
          <w:bCs/>
        </w:rPr>
        <w:t xml:space="preserve">0 </w:t>
      </w:r>
      <w:r w:rsidRPr="005E09BD">
        <w:rPr>
          <w:bCs/>
        </w:rPr>
        <w:t>ед.</w:t>
      </w:r>
      <w:r w:rsidRPr="005E09BD">
        <w:rPr>
          <w:vertAlign w:val="superscript"/>
        </w:rPr>
        <w:t xml:space="preserve"> 1</w:t>
      </w:r>
      <w:r w:rsidRPr="005E09BD">
        <w:rPr>
          <w:bCs/>
        </w:rPr>
        <w:t>;</w:t>
      </w:r>
      <w:r w:rsidRPr="005E09BD">
        <w:rPr>
          <w:vertAlign w:val="superscript"/>
        </w:rPr>
        <w:t xml:space="preserve"> </w:t>
      </w:r>
    </w:p>
    <w:p w14:paraId="0E908529" w14:textId="77777777" w:rsidR="003B3D23" w:rsidRPr="005E09BD" w:rsidRDefault="003B3D23" w:rsidP="003B3D23">
      <w:pPr>
        <w:pStyle w:val="af5"/>
        <w:numPr>
          <w:ilvl w:val="0"/>
          <w:numId w:val="8"/>
        </w:numPr>
        <w:tabs>
          <w:tab w:val="left" w:pos="709"/>
          <w:tab w:val="left" w:pos="851"/>
        </w:tabs>
        <w:spacing w:line="276" w:lineRule="auto"/>
        <w:ind w:left="142" w:firstLine="425"/>
        <w:jc w:val="both"/>
        <w:rPr>
          <w:color w:val="000000"/>
        </w:rPr>
      </w:pPr>
      <w:r w:rsidRPr="005E09BD">
        <w:rPr>
          <w:color w:val="000000"/>
        </w:rPr>
        <w:t>«Количество рабочих мест, созданных субъектами, получивших поддержку Фонда развития промышленности Республики Дагестан».</w:t>
      </w:r>
    </w:p>
    <w:p w14:paraId="595122ED" w14:textId="77777777" w:rsidR="003B3D23" w:rsidRDefault="003B3D23" w:rsidP="003B3D23">
      <w:pPr>
        <w:pStyle w:val="af5"/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5E09BD">
        <w:t xml:space="preserve">План – </w:t>
      </w:r>
      <w:r w:rsidRPr="005E09BD">
        <w:rPr>
          <w:b/>
          <w:bCs/>
        </w:rPr>
        <w:t>10</w:t>
      </w:r>
      <w:r w:rsidRPr="005E09BD">
        <w:t xml:space="preserve"> ед. Достигнуто – </w:t>
      </w:r>
      <w:r w:rsidRPr="005E09BD">
        <w:rPr>
          <w:b/>
          <w:bCs/>
        </w:rPr>
        <w:t>0</w:t>
      </w:r>
      <w:r w:rsidRPr="005E09BD">
        <w:t xml:space="preserve"> ед.</w:t>
      </w:r>
      <w:r w:rsidRPr="005E09BD">
        <w:rPr>
          <w:vertAlign w:val="superscript"/>
        </w:rPr>
        <w:t>1</w:t>
      </w:r>
      <w:r w:rsidRPr="005E09BD">
        <w:t>;</w:t>
      </w:r>
    </w:p>
    <w:p w14:paraId="00DEA0E2" w14:textId="77777777" w:rsidR="000E7299" w:rsidRDefault="003B3D23" w:rsidP="003B3D23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4.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</w:t>
      </w:r>
      <w:r w:rsidRPr="005E09BD">
        <w:rPr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год)». </w:t>
      </w:r>
    </w:p>
    <w:p w14:paraId="75CE1967" w14:textId="77777777" w:rsidR="000E7299" w:rsidRDefault="003B3D23" w:rsidP="003B3D23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План –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225,0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F5298DF" w14:textId="4F727A63" w:rsidR="003B3D23" w:rsidRDefault="003B3D23" w:rsidP="003B3D23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240,698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итогом с 2023 года)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B3F593F" w14:textId="77777777" w:rsidR="000E7299" w:rsidRDefault="003B3D23" w:rsidP="000E7299">
      <w:pPr>
        <w:spacing w:after="0" w:line="276" w:lineRule="auto"/>
        <w:ind w:right="5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 w:rsidRPr="005E09BD">
        <w:rPr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рамках софинансирования в соответствии </w:t>
      </w:r>
      <w:r w:rsidRPr="005E09BD">
        <w:rPr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постановлением Правительства Российской Федерации от 15.04.2014 г. № 328 в результате отбора региональных программ развития промышленности на 2023 год)». </w:t>
      </w:r>
    </w:p>
    <w:p w14:paraId="1ED65306" w14:textId="77777777" w:rsidR="000E7299" w:rsidRDefault="003B3D23" w:rsidP="000E7299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74,0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EBF5104" w14:textId="6BD9E0BE" w:rsidR="003B3D23" w:rsidRDefault="003B3D23" w:rsidP="000E7299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352,765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итогом с 2023 года)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30F0129" w14:textId="77777777" w:rsidR="000E7299" w:rsidRDefault="003B3D23" w:rsidP="000E7299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полной учетной стоимости основных фондов  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Pr="005E09BD">
        <w:rPr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2023 год)».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D1AFBE" w14:textId="77777777" w:rsidR="000E7299" w:rsidRDefault="003B3D23" w:rsidP="000E7299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100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,0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(накопленным итогом с 2023 года)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C93F486" w14:textId="0D4FDAC7" w:rsidR="003B3D23" w:rsidRDefault="003B3D23" w:rsidP="000E7299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87,124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(накопленным итогом с 2023 года)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188C14" w14:textId="5913770C" w:rsidR="003B3D23" w:rsidRPr="005E09BD" w:rsidRDefault="003B3D23" w:rsidP="00CF656C">
      <w:pPr>
        <w:tabs>
          <w:tab w:val="left" w:pos="567"/>
          <w:tab w:val="left" w:pos="851"/>
          <w:tab w:val="left" w:pos="993"/>
        </w:tabs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7.«Количество промышленных предприятий, получивших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информационную и консультационную услугу по федеральным и республиканским мерам поддержки».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133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ед. Достигнуто – </w:t>
      </w:r>
      <w:r w:rsidR="00B04A7F"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87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ед.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FC2951D" w14:textId="77777777" w:rsidR="003B3D23" w:rsidRPr="005E09BD" w:rsidRDefault="003B3D23" w:rsidP="005D5CA8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8. «У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исключением видов деятельности, не относящихся к сфере ведения </w:t>
      </w:r>
      <w:r w:rsidRPr="005D5C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Министерства промышленности и торговли Российской Федерации (в рамках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год)».</w:t>
      </w:r>
    </w:p>
    <w:p w14:paraId="56DF35B4" w14:textId="41EADB3E" w:rsidR="003B3D23" w:rsidRDefault="003B3D23" w:rsidP="005D5CA8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План –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F7103"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67,3317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 w:rsidR="009F76B9"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1C0EC2" w14:textId="7FEEE558" w:rsidR="003B3D23" w:rsidRPr="005E09BD" w:rsidRDefault="003B3D23" w:rsidP="005D5CA8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9. «</w:t>
      </w:r>
      <w:r w:rsidR="00DF7103"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Привлечены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</w:t>
      </w:r>
      <w:r w:rsidR="00DF7103"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основной капитал по видам экономической деятельности раздела «Обрабатывающие производства» Общероссийского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классификатора видов экономической деятельности (накопленным итогом),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год». </w:t>
      </w:r>
    </w:p>
    <w:p w14:paraId="6B6F168B" w14:textId="433CE35B" w:rsidR="003B3D23" w:rsidRDefault="003B3D23" w:rsidP="005D5CA8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DF7103"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84,6456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 w:rsidR="009F76B9"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C0CC2F" w14:textId="77777777" w:rsidR="003B3D23" w:rsidRPr="005E09BD" w:rsidRDefault="003B3D23" w:rsidP="005D5CA8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>. «Объем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(в рамках софинансирования в соответствии с постановлением Правительства Российской Федерации от 15.04.2014 г. № 328 в результате отбора региональных программ развития промышленности на 2025 год)».</w:t>
      </w:r>
    </w:p>
    <w:p w14:paraId="4265D9F3" w14:textId="472CDA75" w:rsidR="003B3D23" w:rsidRDefault="003B3D23" w:rsidP="005D5CA8">
      <w:pPr>
        <w:spacing w:after="0" w:line="276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="00DF7103"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135,6</w:t>
      </w:r>
      <w:r w:rsidR="00DD0BB8"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F7103"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53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 </w:t>
      </w:r>
      <w:r w:rsidR="009F76B9" w:rsidRPr="005E09B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6725EE" w14:textId="77777777" w:rsidR="003B3D23" w:rsidRPr="005E09BD" w:rsidRDefault="003B3D23" w:rsidP="00CF656C">
      <w:pPr>
        <w:spacing w:line="240" w:lineRule="auto"/>
        <w:ind w:right="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11. Проведение семинаров, конференций и иных аналогичных мероприятий</w:t>
      </w:r>
    </w:p>
    <w:p w14:paraId="0826EF76" w14:textId="77777777" w:rsidR="003B3D23" w:rsidRPr="005E09BD" w:rsidRDefault="003B3D23" w:rsidP="00CF656C">
      <w:pPr>
        <w:spacing w:line="240" w:lineRule="auto"/>
        <w:ind w:right="5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1,0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ед. Достигнуто –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1,0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</w:t>
      </w:r>
    </w:p>
    <w:p w14:paraId="58BD26BB" w14:textId="1DCD1AA6" w:rsidR="003B3D23" w:rsidRPr="005E09BD" w:rsidRDefault="003B3D23" w:rsidP="003B3D23">
      <w:pPr>
        <w:spacing w:line="276" w:lineRule="auto"/>
        <w:ind w:right="5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9BD">
        <w:rPr>
          <w:rFonts w:ascii="Times New Roman" w:eastAsia="Times New Roman" w:hAnsi="Times New Roman" w:cs="Times New Roman"/>
          <w:sz w:val="26"/>
          <w:szCs w:val="26"/>
        </w:rPr>
        <w:t xml:space="preserve">24-25 апреля 2025 года в Махачкале проведена масштабная стажировка </w:t>
      </w:r>
      <w:r w:rsidRPr="005E09BD">
        <w:rPr>
          <w:rFonts w:ascii="Times New Roman" w:eastAsia="Times New Roman" w:hAnsi="Times New Roman" w:cs="Times New Roman"/>
          <w:sz w:val="26"/>
          <w:szCs w:val="26"/>
        </w:rPr>
        <w:br/>
        <w:t>по программе «Федеральная практика», собравшая около 300 специалистов из регионов Северо-Кавказского федерального округа.</w:t>
      </w:r>
    </w:p>
    <w:p w14:paraId="6B83BBDB" w14:textId="66E49224" w:rsidR="003B3D23" w:rsidRPr="005E09BD" w:rsidRDefault="009F76B9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E09BD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="003B3D23" w:rsidRPr="005E09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0BB8" w:rsidRPr="005E09BD">
        <w:rPr>
          <w:rFonts w:ascii="Times New Roman" w:eastAsia="Times New Roman" w:hAnsi="Times New Roman" w:cs="Times New Roman"/>
          <w:lang w:eastAsia="ru-RU"/>
        </w:rPr>
        <w:t>Данные на 1 октября 2025 года (накопленным итогом с 2024 года).</w:t>
      </w:r>
    </w:p>
    <w:p w14:paraId="37CABE4A" w14:textId="019871DF" w:rsidR="003B3D23" w:rsidRDefault="009F76B9" w:rsidP="003B3D23">
      <w:pPr>
        <w:spacing w:line="276" w:lineRule="auto"/>
        <w:ind w:right="55" w:firstLine="567"/>
        <w:jc w:val="both"/>
        <w:rPr>
          <w:rFonts w:ascii="Times New Roman" w:hAnsi="Times New Roman" w:cs="Times New Roman"/>
        </w:rPr>
      </w:pPr>
      <w:r w:rsidRPr="005E09BD">
        <w:rPr>
          <w:rFonts w:ascii="Times New Roman" w:hAnsi="Times New Roman" w:cs="Times New Roman"/>
          <w:vertAlign w:val="superscript"/>
        </w:rPr>
        <w:t>4</w:t>
      </w:r>
      <w:r w:rsidR="003B3D23" w:rsidRPr="005E09BD">
        <w:t xml:space="preserve"> </w:t>
      </w:r>
      <w:r w:rsidR="003B3D23" w:rsidRPr="005E09BD">
        <w:rPr>
          <w:rFonts w:ascii="Times New Roman" w:hAnsi="Times New Roman" w:cs="Times New Roman"/>
        </w:rPr>
        <w:t xml:space="preserve">Финансирование ожидается в </w:t>
      </w:r>
      <w:r w:rsidR="00F7143F" w:rsidRPr="005E09BD">
        <w:rPr>
          <w:rFonts w:ascii="Times New Roman" w:hAnsi="Times New Roman" w:cs="Times New Roman"/>
          <w:lang w:val="en-US"/>
        </w:rPr>
        <w:t>IV</w:t>
      </w:r>
      <w:r w:rsidR="003B3D23" w:rsidRPr="005E09BD">
        <w:rPr>
          <w:rFonts w:ascii="Times New Roman" w:hAnsi="Times New Roman" w:cs="Times New Roman"/>
        </w:rPr>
        <w:t xml:space="preserve"> квартале 2025 года. Предоставление значений показателей ожидается в конце года.</w:t>
      </w:r>
    </w:p>
    <w:p w14:paraId="158A5E84" w14:textId="77777777" w:rsidR="00CE7E65" w:rsidRPr="005E09BD" w:rsidRDefault="00CE7E65" w:rsidP="003B3D23">
      <w:pPr>
        <w:spacing w:line="276" w:lineRule="auto"/>
        <w:ind w:right="55" w:firstLine="567"/>
        <w:jc w:val="both"/>
        <w:rPr>
          <w:rFonts w:ascii="Times New Roman" w:hAnsi="Times New Roman" w:cs="Times New Roman"/>
        </w:rPr>
      </w:pPr>
    </w:p>
    <w:p w14:paraId="77F2EEED" w14:textId="77777777" w:rsidR="003B3D23" w:rsidRPr="005E09BD" w:rsidRDefault="003B3D23" w:rsidP="003B3D23">
      <w:pPr>
        <w:pStyle w:val="af5"/>
        <w:numPr>
          <w:ilvl w:val="0"/>
          <w:numId w:val="7"/>
        </w:numPr>
        <w:tabs>
          <w:tab w:val="left" w:pos="567"/>
          <w:tab w:val="left" w:pos="851"/>
          <w:tab w:val="left" w:pos="1276"/>
          <w:tab w:val="left" w:pos="1418"/>
        </w:tabs>
        <w:ind w:left="0" w:firstLine="567"/>
        <w:jc w:val="center"/>
        <w:rPr>
          <w:b/>
        </w:rPr>
      </w:pPr>
      <w:r w:rsidRPr="005E09BD">
        <w:rPr>
          <w:b/>
          <w:bCs/>
        </w:rPr>
        <w:t xml:space="preserve">Региональный проект «Содержание, обслуживание </w:t>
      </w:r>
      <w:r w:rsidRPr="005E09BD">
        <w:rPr>
          <w:b/>
          <w:bCs/>
        </w:rPr>
        <w:br/>
        <w:t xml:space="preserve">и эксплуатация инфраструктурных объектов, </w:t>
      </w:r>
      <w:r w:rsidRPr="005E09BD">
        <w:rPr>
          <w:b/>
          <w:bCs/>
        </w:rPr>
        <w:br/>
        <w:t>принадлежащих Республике Дагестан».</w:t>
      </w:r>
    </w:p>
    <w:p w14:paraId="3DC4F654" w14:textId="77777777" w:rsidR="003B3D23" w:rsidRPr="005E09BD" w:rsidRDefault="003B3D23" w:rsidP="003B3D23">
      <w:pPr>
        <w:pStyle w:val="af5"/>
        <w:tabs>
          <w:tab w:val="left" w:pos="567"/>
        </w:tabs>
        <w:ind w:left="0" w:firstLine="567"/>
        <w:jc w:val="both"/>
        <w:rPr>
          <w:b/>
        </w:rPr>
      </w:pPr>
    </w:p>
    <w:p w14:paraId="482AD4A6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3.</w:t>
      </w:r>
    </w:p>
    <w:p w14:paraId="2E2CBFDE" w14:textId="20E3CA52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3 показателей,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плановые (год) и фактические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значения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по состоянию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на 1 октября 2025 года:</w:t>
      </w:r>
      <w:r w:rsidR="00D66BC0"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6BC0" w:rsidRPr="005E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C98025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5AC6A" w14:textId="77777777" w:rsidR="003B3D23" w:rsidRPr="005E09BD" w:rsidRDefault="003B3D23" w:rsidP="003B3D23">
      <w:pPr>
        <w:pStyle w:val="af5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 w:rsidRPr="005E09BD">
        <w:t>«</w:t>
      </w:r>
      <w:r w:rsidRPr="005E09BD">
        <w:rPr>
          <w:color w:val="000000"/>
        </w:rPr>
        <w:t>Объем собственных доходов подведомственного предприятия, получившего субсидии, от осуществляемой деятельности</w:t>
      </w:r>
      <w:r w:rsidRPr="005E09BD">
        <w:t xml:space="preserve">)». </w:t>
      </w:r>
    </w:p>
    <w:p w14:paraId="71F40EFC" w14:textId="77777777" w:rsidR="003B3D23" w:rsidRDefault="003B3D23" w:rsidP="003B3D23">
      <w:pPr>
        <w:pStyle w:val="af5"/>
        <w:tabs>
          <w:tab w:val="left" w:pos="993"/>
        </w:tabs>
        <w:spacing w:line="276" w:lineRule="auto"/>
        <w:ind w:left="0" w:firstLine="567"/>
        <w:jc w:val="both"/>
      </w:pPr>
      <w:r w:rsidRPr="005E09BD">
        <w:t xml:space="preserve">План – </w:t>
      </w:r>
      <w:r w:rsidRPr="005E09BD">
        <w:rPr>
          <w:b/>
        </w:rPr>
        <w:t xml:space="preserve">34,0 </w:t>
      </w:r>
      <w:r w:rsidRPr="005E09BD">
        <w:rPr>
          <w:bCs/>
        </w:rPr>
        <w:t>млн рублей</w:t>
      </w:r>
      <w:r w:rsidRPr="005E09BD">
        <w:t>. Достигнуто</w:t>
      </w:r>
      <w:r w:rsidRPr="005E09BD">
        <w:rPr>
          <w:b/>
        </w:rPr>
        <w:t xml:space="preserve"> </w:t>
      </w:r>
      <w:r w:rsidRPr="005E09BD">
        <w:t xml:space="preserve">– </w:t>
      </w:r>
      <w:r w:rsidRPr="005E09BD">
        <w:rPr>
          <w:b/>
          <w:bCs/>
        </w:rPr>
        <w:t xml:space="preserve">24,294 </w:t>
      </w:r>
      <w:r w:rsidRPr="005E09BD">
        <w:t xml:space="preserve">млн рублей </w:t>
      </w:r>
      <w:r w:rsidRPr="005E09BD">
        <w:rPr>
          <w:vertAlign w:val="superscript"/>
        </w:rPr>
        <w:t>1</w:t>
      </w:r>
      <w:r w:rsidRPr="005E09BD">
        <w:t>;</w:t>
      </w:r>
    </w:p>
    <w:p w14:paraId="1BC12C42" w14:textId="77777777" w:rsidR="003B3D23" w:rsidRPr="005E09BD" w:rsidRDefault="003B3D23" w:rsidP="003B3D23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2. «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инвестиций, осуществленных управляющей компанией 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инфраструктурные объекты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5CCBAD27" w14:textId="77777777" w:rsidR="003B3D23" w:rsidRPr="005E09BD" w:rsidRDefault="003B3D23" w:rsidP="003B3D23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 –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7,8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4,1075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56BD774" w14:textId="77777777" w:rsidR="003B3D23" w:rsidRPr="005E09BD" w:rsidRDefault="003B3D23" w:rsidP="003B3D2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E09BD"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«Налоговые отчисления управляющей компании в бюджеты всех</w:t>
      </w:r>
      <w:r w:rsidRPr="005E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уровней.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1535326B" w14:textId="77777777" w:rsidR="003B3D23" w:rsidRPr="005E09BD" w:rsidRDefault="003B3D23" w:rsidP="003B3D23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План –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42,0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 млн рублей. Достигнуто – </w:t>
      </w:r>
      <w:r w:rsidRPr="005E09BD">
        <w:rPr>
          <w:rFonts w:ascii="Times New Roman" w:eastAsia="Times New Roman" w:hAnsi="Times New Roman" w:cs="Times New Roman"/>
          <w:b/>
          <w:bCs/>
          <w:sz w:val="28"/>
          <w:szCs w:val="28"/>
        </w:rPr>
        <w:t>24,252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 xml:space="preserve">млн рублей </w:t>
      </w:r>
      <w:r w:rsidRPr="005E09B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5E09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DBEBF8" w14:textId="77777777" w:rsidR="003B3D23" w:rsidRPr="005E09BD" w:rsidRDefault="003B3D23" w:rsidP="003B3D23">
      <w:pPr>
        <w:tabs>
          <w:tab w:val="left" w:pos="993"/>
        </w:tabs>
        <w:spacing w:after="0"/>
        <w:ind w:firstLine="567"/>
        <w:jc w:val="both"/>
      </w:pPr>
    </w:p>
    <w:p w14:paraId="73F84C4D" w14:textId="1139CE9B" w:rsidR="003B3D23" w:rsidRDefault="003B3D23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E09BD">
        <w:rPr>
          <w:rFonts w:ascii="Times New Roman" w:eastAsia="Times New Roman" w:hAnsi="Times New Roman" w:cs="Times New Roman"/>
          <w:color w:val="000000"/>
          <w:vertAlign w:val="superscript"/>
        </w:rPr>
        <w:t>1.</w:t>
      </w:r>
      <w:r w:rsidRPr="005E09BD">
        <w:rPr>
          <w:rFonts w:ascii="Times New Roman" w:eastAsia="Times New Roman" w:hAnsi="Times New Roman" w:cs="Times New Roman"/>
          <w:color w:val="000000"/>
        </w:rPr>
        <w:t xml:space="preserve"> </w:t>
      </w:r>
      <w:r w:rsidR="00DD0BB8" w:rsidRPr="005E09BD">
        <w:rPr>
          <w:rFonts w:ascii="Times New Roman" w:eastAsia="Times New Roman" w:hAnsi="Times New Roman" w:cs="Times New Roman"/>
          <w:color w:val="000000"/>
        </w:rPr>
        <w:t xml:space="preserve">Данные на 1 октября 2025 года.  </w:t>
      </w:r>
      <w:r w:rsidRPr="005E09B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3301A2D" w14:textId="77777777" w:rsidR="005D5CA8" w:rsidRPr="005E09BD" w:rsidRDefault="005D5CA8" w:rsidP="003B3D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24C28C" w14:textId="77777777" w:rsidR="003B3D23" w:rsidRPr="005E09BD" w:rsidRDefault="003B3D23" w:rsidP="003B3D23">
      <w:pPr>
        <w:tabs>
          <w:tab w:val="left" w:pos="993"/>
        </w:tabs>
        <w:spacing w:after="0"/>
        <w:ind w:firstLine="567"/>
        <w:jc w:val="both"/>
      </w:pPr>
    </w:p>
    <w:p w14:paraId="02484509" w14:textId="77777777" w:rsidR="003B3D23" w:rsidRPr="005E09BD" w:rsidRDefault="003B3D23" w:rsidP="003B3D23">
      <w:pPr>
        <w:pStyle w:val="af5"/>
        <w:numPr>
          <w:ilvl w:val="0"/>
          <w:numId w:val="7"/>
        </w:numPr>
        <w:spacing w:after="160" w:line="259" w:lineRule="auto"/>
        <w:ind w:left="0" w:right="55" w:firstLine="567"/>
        <w:jc w:val="center"/>
      </w:pPr>
      <w:r w:rsidRPr="005E09BD">
        <w:rPr>
          <w:b/>
          <w:color w:val="000000"/>
        </w:rPr>
        <w:t>«Региональный проект, не входящий в состав федерального проекта «Создание и развитие инфраструктуры промышленных технопарков, индустриальных (промышленных) парков, в том числе частной формы собственности».</w:t>
      </w:r>
    </w:p>
    <w:p w14:paraId="298D2B62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2.</w:t>
      </w:r>
    </w:p>
    <w:p w14:paraId="27C62287" w14:textId="49348FED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2 показателей,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плановое (год) и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фактическое значение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по состоянию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на 1 октября 2025 года:</w:t>
      </w:r>
      <w:r w:rsidR="00D66BC0"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6BC0" w:rsidRPr="005E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4C8588" w14:textId="77777777" w:rsidR="003B3D23" w:rsidRPr="005E09BD" w:rsidRDefault="003B3D23" w:rsidP="003B3D23">
      <w:pPr>
        <w:pStyle w:val="af5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55" w:firstLine="567"/>
        <w:jc w:val="both"/>
        <w:rPr>
          <w:color w:val="000000"/>
        </w:rPr>
      </w:pPr>
      <w:r w:rsidRPr="005E09BD">
        <w:rPr>
          <w:b/>
          <w:color w:val="000000"/>
        </w:rPr>
        <w:t>«</w:t>
      </w:r>
      <w:r w:rsidRPr="005E09BD">
        <w:rPr>
          <w:color w:val="000000"/>
        </w:rPr>
        <w:t xml:space="preserve">Затраты управляющих компаний на создание, строительство, модернизацию и (или) реконструкцию объектов промышленной </w:t>
      </w:r>
      <w:r w:rsidRPr="005E09BD">
        <w:rPr>
          <w:color w:val="000000"/>
        </w:rPr>
        <w:br/>
        <w:t xml:space="preserve">и технологической инфраструктуры промышленного технопарка в сфере электронной промышленности». </w:t>
      </w:r>
    </w:p>
    <w:p w14:paraId="47AB8A4C" w14:textId="147B01BA" w:rsidR="003B3D23" w:rsidRDefault="003B3D23" w:rsidP="003B3D23">
      <w:pPr>
        <w:pStyle w:val="af5"/>
        <w:tabs>
          <w:tab w:val="left" w:pos="993"/>
        </w:tabs>
        <w:spacing w:after="160" w:line="259" w:lineRule="auto"/>
        <w:ind w:left="0" w:right="55" w:firstLine="567"/>
        <w:jc w:val="both"/>
        <w:rPr>
          <w:bCs/>
        </w:rPr>
      </w:pPr>
      <w:r w:rsidRPr="005E09BD">
        <w:t xml:space="preserve">План – </w:t>
      </w:r>
      <w:r w:rsidRPr="005E09BD">
        <w:rPr>
          <w:b/>
        </w:rPr>
        <w:t xml:space="preserve">0 </w:t>
      </w:r>
      <w:r w:rsidRPr="005E09BD">
        <w:t xml:space="preserve">ед. Достигнуто – </w:t>
      </w:r>
      <w:r w:rsidRPr="005E09BD">
        <w:rPr>
          <w:b/>
        </w:rPr>
        <w:t xml:space="preserve">0 </w:t>
      </w:r>
      <w:r w:rsidRPr="005E09BD">
        <w:rPr>
          <w:bCs/>
        </w:rPr>
        <w:t>ед.</w:t>
      </w:r>
      <w:r w:rsidR="00657DF8" w:rsidRPr="005E09BD">
        <w:rPr>
          <w:bCs/>
          <w:vertAlign w:val="superscript"/>
        </w:rPr>
        <w:t>5</w:t>
      </w:r>
      <w:r w:rsidRPr="005E09BD">
        <w:rPr>
          <w:bCs/>
        </w:rPr>
        <w:t>;</w:t>
      </w:r>
    </w:p>
    <w:p w14:paraId="1AE561EC" w14:textId="77777777" w:rsidR="003B3D23" w:rsidRPr="005E09BD" w:rsidRDefault="003B3D23" w:rsidP="003B3D23">
      <w:pPr>
        <w:pStyle w:val="af5"/>
        <w:numPr>
          <w:ilvl w:val="0"/>
          <w:numId w:val="5"/>
        </w:numPr>
        <w:tabs>
          <w:tab w:val="left" w:pos="993"/>
        </w:tabs>
        <w:spacing w:after="160" w:line="259" w:lineRule="auto"/>
        <w:ind w:left="0" w:right="55" w:firstLine="567"/>
        <w:jc w:val="both"/>
        <w:rPr>
          <w:color w:val="000000"/>
        </w:rPr>
      </w:pPr>
      <w:r w:rsidRPr="005E09BD">
        <w:rPr>
          <w:bCs/>
          <w:color w:val="000000"/>
        </w:rPr>
        <w:t>«</w:t>
      </w:r>
      <w:r w:rsidRPr="005E09BD">
        <w:rPr>
          <w:color w:val="000000"/>
        </w:rPr>
        <w:t xml:space="preserve">Затраты управляющих компаний на строительство, модернизацию </w:t>
      </w:r>
      <w:r w:rsidRPr="005E09BD">
        <w:rPr>
          <w:color w:val="000000"/>
        </w:rPr>
        <w:br/>
        <w:t>и (или) реконструкцию объектов инфраструктуры индустриальных (промышленных) парков и промышленных технопарков частной формы собственности»</w:t>
      </w:r>
      <w:r w:rsidRPr="005E09BD">
        <w:rPr>
          <w:color w:val="000000"/>
          <w:vertAlign w:val="superscript"/>
        </w:rPr>
        <w:t>6.</w:t>
      </w:r>
    </w:p>
    <w:p w14:paraId="6CEA6C2E" w14:textId="20C99B3A" w:rsidR="003B3D23" w:rsidRPr="005E09BD" w:rsidRDefault="003B3D23" w:rsidP="003B3D23">
      <w:pPr>
        <w:pStyle w:val="af5"/>
        <w:tabs>
          <w:tab w:val="left" w:pos="993"/>
        </w:tabs>
        <w:spacing w:after="160" w:line="259" w:lineRule="auto"/>
        <w:ind w:left="0" w:right="55" w:firstLine="567"/>
        <w:jc w:val="both"/>
      </w:pPr>
      <w:r w:rsidRPr="005E09BD">
        <w:t xml:space="preserve">План – </w:t>
      </w:r>
      <w:r w:rsidRPr="005E09BD">
        <w:rPr>
          <w:b/>
        </w:rPr>
        <w:t xml:space="preserve">0 </w:t>
      </w:r>
      <w:r w:rsidRPr="005E09BD">
        <w:t xml:space="preserve">ед. Достигнуто – </w:t>
      </w:r>
      <w:r w:rsidRPr="005E09BD">
        <w:rPr>
          <w:b/>
          <w:bCs/>
        </w:rPr>
        <w:t>0</w:t>
      </w:r>
      <w:r w:rsidRPr="005E09BD">
        <w:t xml:space="preserve"> </w:t>
      </w:r>
      <w:r w:rsidRPr="005E09BD">
        <w:rPr>
          <w:bCs/>
        </w:rPr>
        <w:t>ед.</w:t>
      </w:r>
      <w:r w:rsidR="00657DF8" w:rsidRPr="005E09BD">
        <w:rPr>
          <w:bCs/>
          <w:vertAlign w:val="superscript"/>
        </w:rPr>
        <w:t>5</w:t>
      </w:r>
      <w:r w:rsidRPr="005E09BD">
        <w:rPr>
          <w:bCs/>
        </w:rPr>
        <w:t>;</w:t>
      </w:r>
    </w:p>
    <w:p w14:paraId="78450B8E" w14:textId="77777777" w:rsidR="003B3D23" w:rsidRPr="005E09BD" w:rsidRDefault="003B3D23" w:rsidP="003B3D23">
      <w:pPr>
        <w:pStyle w:val="af5"/>
        <w:spacing w:after="160" w:line="259" w:lineRule="auto"/>
        <w:ind w:left="0" w:right="55" w:firstLine="567"/>
        <w:jc w:val="both"/>
      </w:pPr>
      <w:r w:rsidRPr="005E09BD">
        <w:t xml:space="preserve">Финансирование на 2025 год не предусмотрено. Показатели </w:t>
      </w:r>
      <w:r w:rsidRPr="005E09BD">
        <w:br/>
        <w:t>не запланированы.</w:t>
      </w:r>
    </w:p>
    <w:p w14:paraId="0C7BF95F" w14:textId="77777777" w:rsidR="00657DF8" w:rsidRDefault="00657DF8" w:rsidP="00657DF8">
      <w:pPr>
        <w:spacing w:line="276" w:lineRule="auto"/>
        <w:ind w:right="55" w:firstLine="567"/>
        <w:jc w:val="both"/>
        <w:rPr>
          <w:rFonts w:ascii="Times New Roman" w:hAnsi="Times New Roman" w:cs="Times New Roman"/>
        </w:rPr>
      </w:pPr>
      <w:r w:rsidRPr="005E09BD">
        <w:rPr>
          <w:rFonts w:ascii="Times New Roman" w:hAnsi="Times New Roman" w:cs="Times New Roman"/>
          <w:vertAlign w:val="superscript"/>
        </w:rPr>
        <w:t>5</w:t>
      </w:r>
      <w:r w:rsidRPr="005E09BD">
        <w:rPr>
          <w:rFonts w:ascii="Times New Roman" w:hAnsi="Times New Roman" w:cs="Times New Roman"/>
        </w:rPr>
        <w:t xml:space="preserve"> Финансирование на 2025 год не предусмотрено. Показатели не запланированы.</w:t>
      </w:r>
    </w:p>
    <w:p w14:paraId="7E046A4C" w14:textId="77777777" w:rsidR="00CE7E65" w:rsidRPr="005E09BD" w:rsidRDefault="00CE7E65" w:rsidP="00657DF8">
      <w:pPr>
        <w:spacing w:line="276" w:lineRule="auto"/>
        <w:ind w:right="55" w:firstLine="567"/>
        <w:jc w:val="both"/>
        <w:rPr>
          <w:rFonts w:ascii="Times New Roman" w:hAnsi="Times New Roman" w:cs="Times New Roman"/>
        </w:rPr>
      </w:pPr>
    </w:p>
    <w:p w14:paraId="371199DF" w14:textId="77777777" w:rsidR="003B3D23" w:rsidRDefault="003B3D23" w:rsidP="003B3D23">
      <w:pPr>
        <w:pStyle w:val="af5"/>
        <w:numPr>
          <w:ilvl w:val="0"/>
          <w:numId w:val="7"/>
        </w:numPr>
        <w:tabs>
          <w:tab w:val="left" w:pos="1276"/>
        </w:tabs>
        <w:spacing w:after="160" w:line="259" w:lineRule="auto"/>
        <w:ind w:left="0" w:right="55" w:firstLine="567"/>
        <w:jc w:val="center"/>
        <w:rPr>
          <w:b/>
          <w:color w:val="000000"/>
        </w:rPr>
      </w:pPr>
      <w:r w:rsidRPr="005E09BD">
        <w:rPr>
          <w:b/>
          <w:color w:val="000000"/>
        </w:rPr>
        <w:t>«Региональный проект, не входящий в состав федерального проекта «Промышленный экспорт» (Республика Дагестан)».</w:t>
      </w:r>
    </w:p>
    <w:p w14:paraId="5C36A584" w14:textId="77777777" w:rsidR="00CE7E65" w:rsidRPr="005E09BD" w:rsidRDefault="00CE7E65" w:rsidP="003B3D23">
      <w:pPr>
        <w:pStyle w:val="af5"/>
        <w:numPr>
          <w:ilvl w:val="0"/>
          <w:numId w:val="7"/>
        </w:numPr>
        <w:tabs>
          <w:tab w:val="left" w:pos="1276"/>
        </w:tabs>
        <w:spacing w:after="160" w:line="259" w:lineRule="auto"/>
        <w:ind w:left="0" w:right="55" w:firstLine="567"/>
        <w:jc w:val="center"/>
        <w:rPr>
          <w:b/>
          <w:color w:val="000000"/>
        </w:rPr>
      </w:pPr>
    </w:p>
    <w:p w14:paraId="3948C851" w14:textId="77777777" w:rsidR="003B3D23" w:rsidRPr="005E09BD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>Всего показателей – 1.</w:t>
      </w:r>
    </w:p>
    <w:p w14:paraId="3839B021" w14:textId="09DE241B" w:rsidR="003B3D23" w:rsidRDefault="003B3D23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значения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1 показателя,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плановое (год) и </w:t>
      </w:r>
      <w:r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фактическое значение </w:t>
      </w:r>
      <w:r w:rsidR="00D66BC0" w:rsidRPr="00D66BC0">
        <w:rPr>
          <w:rFonts w:ascii="Times New Roman" w:eastAsia="Times New Roman" w:hAnsi="Times New Roman" w:cs="Times New Roman"/>
          <w:bCs/>
          <w:sz w:val="28"/>
          <w:szCs w:val="28"/>
        </w:rPr>
        <w:t>по состоянию на 1 октября 2025 года:</w:t>
      </w:r>
      <w:r w:rsidR="00D66BC0" w:rsidRPr="005E09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6BC0" w:rsidRPr="005E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E07994" w14:textId="77777777" w:rsidR="005D5CA8" w:rsidRPr="005E09BD" w:rsidRDefault="005D5CA8" w:rsidP="003B3D2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26C0A0" w14:textId="3E07A5C3" w:rsidR="003B3D23" w:rsidRPr="005E09BD" w:rsidRDefault="005D5CA8" w:rsidP="005D5CA8">
      <w:pPr>
        <w:pStyle w:val="af5"/>
        <w:tabs>
          <w:tab w:val="left" w:pos="993"/>
        </w:tabs>
        <w:spacing w:after="160" w:line="259" w:lineRule="auto"/>
        <w:ind w:left="0" w:right="55"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3B3D23" w:rsidRPr="005E09BD">
        <w:rPr>
          <w:color w:val="000000"/>
        </w:rPr>
        <w:t xml:space="preserve">«Количество консультаций, оказанных субъектам деятельности в сфере промышленности по вопросам экспортной деятельности». </w:t>
      </w:r>
    </w:p>
    <w:p w14:paraId="21B87D6A" w14:textId="77777777" w:rsidR="003B3D23" w:rsidRPr="005E09BD" w:rsidRDefault="003B3D23" w:rsidP="003B3D23">
      <w:pPr>
        <w:pStyle w:val="af5"/>
        <w:tabs>
          <w:tab w:val="left" w:pos="851"/>
        </w:tabs>
        <w:ind w:left="567" w:right="55"/>
        <w:jc w:val="both"/>
      </w:pPr>
      <w:r w:rsidRPr="005E09BD">
        <w:t xml:space="preserve">План – </w:t>
      </w:r>
      <w:r w:rsidRPr="005E09BD">
        <w:rPr>
          <w:b/>
          <w:bCs/>
        </w:rPr>
        <w:t>7</w:t>
      </w:r>
      <w:r w:rsidRPr="005E09BD">
        <w:t xml:space="preserve"> ед.  Достигнуто – </w:t>
      </w:r>
      <w:r w:rsidRPr="005E09BD">
        <w:rPr>
          <w:b/>
          <w:bCs/>
        </w:rPr>
        <w:t>2</w:t>
      </w:r>
      <w:r w:rsidRPr="005E09BD">
        <w:rPr>
          <w:b/>
        </w:rPr>
        <w:t xml:space="preserve"> </w:t>
      </w:r>
      <w:r w:rsidRPr="005E09BD">
        <w:t>ед</w:t>
      </w:r>
      <w:r w:rsidRPr="005E09BD">
        <w:rPr>
          <w:vertAlign w:val="superscript"/>
        </w:rPr>
        <w:t xml:space="preserve"> 1</w:t>
      </w:r>
      <w:r w:rsidRPr="005E09BD">
        <w:t>.</w:t>
      </w:r>
    </w:p>
    <w:p w14:paraId="43414372" w14:textId="77777777" w:rsidR="005D5CA8" w:rsidRDefault="005D5CA8" w:rsidP="003B3D23">
      <w:pPr>
        <w:spacing w:after="0"/>
        <w:jc w:val="center"/>
      </w:pPr>
    </w:p>
    <w:p w14:paraId="6166EECD" w14:textId="77777777" w:rsidR="005D5CA8" w:rsidRDefault="005D5CA8" w:rsidP="003B3D23">
      <w:pPr>
        <w:spacing w:after="0"/>
        <w:jc w:val="center"/>
      </w:pPr>
    </w:p>
    <w:p w14:paraId="42D04248" w14:textId="0974FEC5" w:rsidR="003B3D23" w:rsidRPr="005E09BD" w:rsidRDefault="003B3D23" w:rsidP="003B3D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9BD">
        <w:rPr>
          <w:rFonts w:ascii="Times New Roman" w:hAnsi="Times New Roman"/>
          <w:b/>
          <w:bCs/>
          <w:sz w:val="28"/>
          <w:szCs w:val="28"/>
        </w:rPr>
        <w:lastRenderedPageBreak/>
        <w:t>Комплексы процессных мероприятий</w:t>
      </w:r>
    </w:p>
    <w:p w14:paraId="4A8BA9D5" w14:textId="77777777" w:rsidR="003B3D23" w:rsidRPr="005E09BD" w:rsidRDefault="003B3D23" w:rsidP="003B3D2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FF3CDF" w14:textId="77777777" w:rsidR="003B3D23" w:rsidRPr="005E09BD" w:rsidRDefault="003B3D23" w:rsidP="00A9002F">
      <w:pPr>
        <w:pStyle w:val="af5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5E09BD">
        <w:rPr>
          <w:b/>
          <w:bCs/>
        </w:rPr>
        <w:t>Комплекс процессных мероприятий «Обеспечение деятельности аппарата Министерства промышленности и торговли Республики Дагестан».</w:t>
      </w:r>
    </w:p>
    <w:p w14:paraId="149D09B2" w14:textId="77777777" w:rsidR="003B3D23" w:rsidRPr="005E09BD" w:rsidRDefault="003B3D23" w:rsidP="00A9002F">
      <w:pPr>
        <w:pStyle w:val="af5"/>
        <w:tabs>
          <w:tab w:val="left" w:pos="709"/>
          <w:tab w:val="left" w:pos="1069"/>
        </w:tabs>
        <w:spacing w:line="276" w:lineRule="auto"/>
        <w:ind w:left="0" w:firstLine="567"/>
        <w:jc w:val="both"/>
        <w:rPr>
          <w:b/>
          <w:bCs/>
        </w:rPr>
      </w:pPr>
      <w:r w:rsidRPr="005E09BD">
        <w:rPr>
          <w:b/>
          <w:bCs/>
        </w:rPr>
        <w:t>Всего показателей – 1.</w:t>
      </w:r>
    </w:p>
    <w:p w14:paraId="6789B10D" w14:textId="223AB3D8" w:rsidR="003B3D23" w:rsidRPr="005E09BD" w:rsidRDefault="003B3D23" w:rsidP="003B3D2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5E09BD">
        <w:rPr>
          <w:b/>
          <w:bCs/>
        </w:rPr>
        <w:t xml:space="preserve">Целевые значения 1 показателя, плановое (год) и фактическое значения </w:t>
      </w:r>
      <w:r w:rsidRPr="005E09BD">
        <w:rPr>
          <w:b/>
          <w:bCs/>
        </w:rPr>
        <w:br/>
      </w:r>
      <w:r w:rsidRPr="00D66BC0">
        <w:t xml:space="preserve">по состоянию </w:t>
      </w:r>
      <w:r w:rsidR="00D66BC0" w:rsidRPr="00D66BC0">
        <w:t>на</w:t>
      </w:r>
      <w:r w:rsidR="00D66BC0" w:rsidRPr="00D66BC0">
        <w:rPr>
          <w:bCs/>
        </w:rPr>
        <w:t xml:space="preserve"> 1 октября 2025 года:</w:t>
      </w:r>
      <w:r w:rsidR="00D66BC0" w:rsidRPr="005E09BD">
        <w:rPr>
          <w:b/>
        </w:rPr>
        <w:t xml:space="preserve"> </w:t>
      </w:r>
      <w:r w:rsidR="00D66BC0" w:rsidRPr="005E09BD">
        <w:t xml:space="preserve"> </w:t>
      </w:r>
    </w:p>
    <w:p w14:paraId="285A3330" w14:textId="263213F7" w:rsidR="003B3D23" w:rsidRPr="005E09BD" w:rsidRDefault="003B3D23" w:rsidP="005D5CA8">
      <w:pPr>
        <w:pStyle w:val="af5"/>
        <w:numPr>
          <w:ilvl w:val="3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5E09BD">
        <w:t>Расходы на выплаты персоналу в целях обеспечения выполнения функций государственными (муниципальными) органами, закупка товаров, работ                    и услуг для обеспечения государственных (муниципальных) нужд и иные бюджетные ассигнования предусмотрены бюджетные ассигнования.</w:t>
      </w:r>
    </w:p>
    <w:p w14:paraId="276A8EC2" w14:textId="35DE1985" w:rsidR="003B3D23" w:rsidRPr="005E09BD" w:rsidRDefault="003B3D23" w:rsidP="003B3D2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5E09BD">
        <w:t xml:space="preserve">План – </w:t>
      </w:r>
      <w:r w:rsidRPr="005E09BD">
        <w:rPr>
          <w:b/>
        </w:rPr>
        <w:t xml:space="preserve">100 % </w:t>
      </w:r>
      <w:r w:rsidRPr="005E09BD">
        <w:t xml:space="preserve">ед. Достигнуто – </w:t>
      </w:r>
      <w:r w:rsidR="00C77713" w:rsidRPr="005E09BD">
        <w:rPr>
          <w:b/>
          <w:bCs/>
        </w:rPr>
        <w:t>60,08</w:t>
      </w:r>
      <w:r w:rsidRPr="005E09BD">
        <w:rPr>
          <w:b/>
          <w:bCs/>
        </w:rPr>
        <w:t xml:space="preserve"> % </w:t>
      </w:r>
      <w:r w:rsidRPr="005E09BD">
        <w:t xml:space="preserve">от уточненных бюджетных ассигнований </w:t>
      </w:r>
      <w:r w:rsidR="00C77713" w:rsidRPr="005E09BD">
        <w:rPr>
          <w:b/>
          <w:bCs/>
        </w:rPr>
        <w:t>60,70</w:t>
      </w:r>
      <w:r w:rsidRPr="005E09BD">
        <w:rPr>
          <w:b/>
          <w:bCs/>
        </w:rPr>
        <w:t xml:space="preserve"> %</w:t>
      </w:r>
      <w:r w:rsidRPr="005E09BD">
        <w:t xml:space="preserve"> – от бюджетных средств </w:t>
      </w:r>
      <w:r w:rsidRPr="005E09BD">
        <w:rPr>
          <w:vertAlign w:val="superscript"/>
        </w:rPr>
        <w:t>1</w:t>
      </w:r>
      <w:r w:rsidRPr="005E09BD">
        <w:t>.</w:t>
      </w:r>
    </w:p>
    <w:p w14:paraId="239D6B8E" w14:textId="77777777" w:rsidR="005D5CA8" w:rsidRPr="005E09BD" w:rsidRDefault="005D5CA8" w:rsidP="003B3D2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</w:p>
    <w:p w14:paraId="3D8B60C2" w14:textId="77777777" w:rsidR="003B3D23" w:rsidRPr="005E09BD" w:rsidRDefault="003B3D23" w:rsidP="00A9002F">
      <w:pPr>
        <w:pStyle w:val="af5"/>
        <w:numPr>
          <w:ilvl w:val="0"/>
          <w:numId w:val="9"/>
        </w:numPr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5E09BD">
        <w:rPr>
          <w:b/>
          <w:bCs/>
        </w:rPr>
        <w:t xml:space="preserve">Комплекс процессных мероприятий «Организация </w:t>
      </w:r>
      <w:r w:rsidRPr="005E09BD">
        <w:rPr>
          <w:b/>
          <w:bCs/>
        </w:rPr>
        <w:br/>
        <w:t>и проведение фестивалей, выставок, ярмарок товаров и услуг с участием местных товаропроизводителей»</w:t>
      </w:r>
    </w:p>
    <w:p w14:paraId="0C08C153" w14:textId="77777777" w:rsidR="003B3D23" w:rsidRPr="005E09BD" w:rsidRDefault="003B3D23" w:rsidP="00A9002F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5E09BD">
        <w:rPr>
          <w:b/>
          <w:bCs/>
        </w:rPr>
        <w:t>Всего показателей – 1.</w:t>
      </w:r>
    </w:p>
    <w:p w14:paraId="46ED3C22" w14:textId="72C73262" w:rsidR="003B3D23" w:rsidRPr="005E09BD" w:rsidRDefault="003B3D23" w:rsidP="003B3D2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  <w:rPr>
          <w:b/>
          <w:bCs/>
        </w:rPr>
      </w:pPr>
      <w:r w:rsidRPr="005E09BD">
        <w:rPr>
          <w:b/>
          <w:bCs/>
        </w:rPr>
        <w:t xml:space="preserve">Целевые значения 1 показателя, плановое (год) и фактическое значения </w:t>
      </w:r>
      <w:r w:rsidRPr="005E09BD">
        <w:rPr>
          <w:b/>
          <w:bCs/>
        </w:rPr>
        <w:br/>
      </w:r>
      <w:r w:rsidR="00D66BC0" w:rsidRPr="00D66BC0">
        <w:t>по состоянию на</w:t>
      </w:r>
      <w:r w:rsidR="00D66BC0" w:rsidRPr="00D66BC0">
        <w:rPr>
          <w:bCs/>
        </w:rPr>
        <w:t xml:space="preserve"> 1 октября 2025 года:</w:t>
      </w:r>
      <w:r w:rsidR="00D66BC0" w:rsidRPr="005E09BD">
        <w:rPr>
          <w:b/>
        </w:rPr>
        <w:t xml:space="preserve"> </w:t>
      </w:r>
      <w:r w:rsidR="00D66BC0" w:rsidRPr="005E09BD">
        <w:t xml:space="preserve"> </w:t>
      </w:r>
      <w:r w:rsidRPr="005E09BD">
        <w:rPr>
          <w:b/>
          <w:bCs/>
        </w:rPr>
        <w:t xml:space="preserve"> </w:t>
      </w:r>
    </w:p>
    <w:p w14:paraId="1628B9EC" w14:textId="585DFD84" w:rsidR="003B3D23" w:rsidRPr="005E09BD" w:rsidRDefault="003B3D23" w:rsidP="005D5CA8">
      <w:pPr>
        <w:pStyle w:val="af5"/>
        <w:numPr>
          <w:ilvl w:val="6"/>
          <w:numId w:val="1"/>
        </w:numPr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5E09BD">
        <w:t>Количество товаропроизводителе, организаций торговли, принявших участие в ярмарках, фестивалях, проводимых Минпромторгом РД на территории Республики Дагестан, нарастающим итогом</w:t>
      </w:r>
    </w:p>
    <w:p w14:paraId="337156D8" w14:textId="45EDC1F5" w:rsidR="003B3D23" w:rsidRPr="005E09BD" w:rsidRDefault="003B3D23" w:rsidP="003B3D2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5E09BD">
        <w:t xml:space="preserve">План </w:t>
      </w:r>
      <w:r w:rsidRPr="005E09BD">
        <w:rPr>
          <w:b/>
          <w:bCs/>
        </w:rPr>
        <w:t xml:space="preserve">– 30 </w:t>
      </w:r>
      <w:r w:rsidRPr="005E09BD">
        <w:t>ед.</w:t>
      </w:r>
      <w:r w:rsidRPr="005E09BD">
        <w:rPr>
          <w:b/>
          <w:bCs/>
        </w:rPr>
        <w:t xml:space="preserve"> </w:t>
      </w:r>
      <w:r w:rsidRPr="005E09BD">
        <w:t>Достигнуто</w:t>
      </w:r>
      <w:r w:rsidRPr="005E09BD">
        <w:rPr>
          <w:b/>
          <w:bCs/>
        </w:rPr>
        <w:t xml:space="preserve"> –</w:t>
      </w:r>
      <w:r w:rsidRPr="005E09BD">
        <w:t xml:space="preserve"> </w:t>
      </w:r>
      <w:r w:rsidRPr="005E09BD">
        <w:rPr>
          <w:b/>
          <w:bCs/>
        </w:rPr>
        <w:t>0</w:t>
      </w:r>
      <w:r w:rsidRPr="005E09BD">
        <w:t xml:space="preserve"> ед</w:t>
      </w:r>
      <w:r w:rsidR="005E09BD" w:rsidRPr="005E09BD">
        <w:t>.</w:t>
      </w:r>
      <w:r w:rsidRPr="005E09BD">
        <w:rPr>
          <w:b/>
          <w:bCs/>
        </w:rPr>
        <w:t xml:space="preserve"> </w:t>
      </w:r>
      <w:r w:rsidR="00657DF8" w:rsidRPr="005E09BD">
        <w:rPr>
          <w:vertAlign w:val="superscript"/>
        </w:rPr>
        <w:t>6</w:t>
      </w:r>
      <w:r w:rsidRPr="005E09BD">
        <w:t>.</w:t>
      </w:r>
    </w:p>
    <w:p w14:paraId="6BF45EFF" w14:textId="43F0FB9D" w:rsidR="003B3D23" w:rsidRDefault="00BB15FA" w:rsidP="003B3D23">
      <w:pPr>
        <w:pStyle w:val="af5"/>
        <w:tabs>
          <w:tab w:val="left" w:pos="709"/>
          <w:tab w:val="left" w:pos="993"/>
        </w:tabs>
        <w:spacing w:line="276" w:lineRule="auto"/>
        <w:ind w:left="0" w:firstLine="567"/>
        <w:jc w:val="both"/>
      </w:pPr>
      <w:r w:rsidRPr="005E09BD">
        <w:rPr>
          <w:vertAlign w:val="superscript"/>
        </w:rPr>
        <w:t>6</w:t>
      </w:r>
      <w:r w:rsidR="003B3D23" w:rsidRPr="005E09BD">
        <w:rPr>
          <w:sz w:val="22"/>
          <w:szCs w:val="22"/>
        </w:rPr>
        <w:t xml:space="preserve"> Проведение республиканской ярмарки ожидается в </w:t>
      </w:r>
      <w:r w:rsidR="005E09BD" w:rsidRPr="005E09BD">
        <w:rPr>
          <w:sz w:val="22"/>
          <w:szCs w:val="22"/>
        </w:rPr>
        <w:t>конце</w:t>
      </w:r>
      <w:r w:rsidR="003B3D23" w:rsidRPr="005E09BD">
        <w:rPr>
          <w:sz w:val="22"/>
          <w:szCs w:val="22"/>
        </w:rPr>
        <w:t xml:space="preserve"> </w:t>
      </w:r>
      <w:r w:rsidR="00F7143F" w:rsidRPr="005E09BD">
        <w:rPr>
          <w:sz w:val="22"/>
          <w:szCs w:val="22"/>
        </w:rPr>
        <w:t xml:space="preserve">4 квартала </w:t>
      </w:r>
      <w:r w:rsidR="003B3D23" w:rsidRPr="005E09BD">
        <w:rPr>
          <w:sz w:val="22"/>
          <w:szCs w:val="22"/>
        </w:rPr>
        <w:t>2025 года</w:t>
      </w:r>
      <w:r w:rsidR="00632CBA">
        <w:rPr>
          <w:sz w:val="22"/>
          <w:szCs w:val="22"/>
        </w:rPr>
        <w:t>.</w:t>
      </w:r>
    </w:p>
    <w:bookmarkEnd w:id="0"/>
    <w:sectPr w:rsidR="003B3D23" w:rsidSect="007E40E8">
      <w:headerReference w:type="default" r:id="rId8"/>
      <w:pgSz w:w="11909" w:h="16834"/>
      <w:pgMar w:top="993" w:right="709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62DA" w14:textId="77777777" w:rsidR="00343C8C" w:rsidRDefault="00D50CC3">
      <w:pPr>
        <w:spacing w:after="0" w:line="240" w:lineRule="auto"/>
      </w:pPr>
      <w:r>
        <w:separator/>
      </w:r>
    </w:p>
  </w:endnote>
  <w:endnote w:type="continuationSeparator" w:id="0">
    <w:p w14:paraId="231B4AF9" w14:textId="77777777" w:rsidR="00343C8C" w:rsidRDefault="00D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D12A" w14:textId="77777777" w:rsidR="00343C8C" w:rsidRDefault="00D50CC3">
      <w:pPr>
        <w:spacing w:after="0" w:line="240" w:lineRule="auto"/>
      </w:pPr>
      <w:r>
        <w:separator/>
      </w:r>
    </w:p>
  </w:footnote>
  <w:footnote w:type="continuationSeparator" w:id="0">
    <w:p w14:paraId="42D40C75" w14:textId="77777777" w:rsidR="00343C8C" w:rsidRDefault="00D5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101972"/>
      <w:docPartObj>
        <w:docPartGallery w:val="Page Numbers (Top of Page)"/>
        <w:docPartUnique/>
      </w:docPartObj>
    </w:sdtPr>
    <w:sdtEndPr/>
    <w:sdtContent>
      <w:p w14:paraId="58522BAA" w14:textId="77777777" w:rsidR="00343C8C" w:rsidRDefault="00343C8C">
        <w:pPr>
          <w:pStyle w:val="af8"/>
          <w:jc w:val="center"/>
        </w:pPr>
      </w:p>
      <w:p w14:paraId="169E12FD" w14:textId="77777777" w:rsidR="007E40E8" w:rsidRDefault="007E40E8">
        <w:pPr>
          <w:pStyle w:val="af8"/>
          <w:jc w:val="center"/>
        </w:pPr>
      </w:p>
      <w:p w14:paraId="6361EED9" w14:textId="39A55441" w:rsidR="00343C8C" w:rsidRDefault="00D50CC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F14EFB8" w14:textId="77777777" w:rsidR="00343C8C" w:rsidRDefault="00343C8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1E5"/>
    <w:multiLevelType w:val="hybridMultilevel"/>
    <w:tmpl w:val="2BAE3628"/>
    <w:lvl w:ilvl="0" w:tplc="F68A9C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90E51C8">
      <w:start w:val="1"/>
      <w:numFmt w:val="lowerLetter"/>
      <w:lvlText w:val="%2."/>
      <w:lvlJc w:val="left"/>
      <w:pPr>
        <w:ind w:left="1364" w:hanging="360"/>
      </w:pPr>
    </w:lvl>
    <w:lvl w:ilvl="2" w:tplc="E7B0DDD2">
      <w:start w:val="1"/>
      <w:numFmt w:val="lowerRoman"/>
      <w:lvlText w:val="%3."/>
      <w:lvlJc w:val="right"/>
      <w:pPr>
        <w:ind w:left="2084" w:hanging="180"/>
      </w:pPr>
    </w:lvl>
    <w:lvl w:ilvl="3" w:tplc="4A0647DC">
      <w:start w:val="1"/>
      <w:numFmt w:val="decimal"/>
      <w:lvlText w:val="%4."/>
      <w:lvlJc w:val="left"/>
      <w:pPr>
        <w:ind w:left="2804" w:hanging="360"/>
      </w:pPr>
    </w:lvl>
    <w:lvl w:ilvl="4" w:tplc="4DD4300C">
      <w:start w:val="1"/>
      <w:numFmt w:val="lowerLetter"/>
      <w:lvlText w:val="%5."/>
      <w:lvlJc w:val="left"/>
      <w:pPr>
        <w:ind w:left="3524" w:hanging="360"/>
      </w:pPr>
    </w:lvl>
    <w:lvl w:ilvl="5" w:tplc="A8F69096">
      <w:start w:val="1"/>
      <w:numFmt w:val="lowerRoman"/>
      <w:lvlText w:val="%6."/>
      <w:lvlJc w:val="right"/>
      <w:pPr>
        <w:ind w:left="4244" w:hanging="180"/>
      </w:pPr>
    </w:lvl>
    <w:lvl w:ilvl="6" w:tplc="65142FC0">
      <w:start w:val="1"/>
      <w:numFmt w:val="decimal"/>
      <w:lvlText w:val="%7."/>
      <w:lvlJc w:val="left"/>
      <w:pPr>
        <w:ind w:left="4964" w:hanging="360"/>
      </w:pPr>
    </w:lvl>
    <w:lvl w:ilvl="7" w:tplc="4EEE6838">
      <w:start w:val="1"/>
      <w:numFmt w:val="lowerLetter"/>
      <w:lvlText w:val="%8."/>
      <w:lvlJc w:val="left"/>
      <w:pPr>
        <w:ind w:left="5684" w:hanging="360"/>
      </w:pPr>
    </w:lvl>
    <w:lvl w:ilvl="8" w:tplc="C2E2029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B0664F"/>
    <w:multiLevelType w:val="hybridMultilevel"/>
    <w:tmpl w:val="8138AD36"/>
    <w:lvl w:ilvl="0" w:tplc="71AC6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230BBFA">
      <w:start w:val="1"/>
      <w:numFmt w:val="lowerLetter"/>
      <w:lvlText w:val="%2."/>
      <w:lvlJc w:val="left"/>
      <w:pPr>
        <w:ind w:left="1647" w:hanging="360"/>
      </w:pPr>
    </w:lvl>
    <w:lvl w:ilvl="2" w:tplc="15081A7E">
      <w:start w:val="1"/>
      <w:numFmt w:val="lowerRoman"/>
      <w:lvlText w:val="%3."/>
      <w:lvlJc w:val="right"/>
      <w:pPr>
        <w:ind w:left="2367" w:hanging="180"/>
      </w:pPr>
    </w:lvl>
    <w:lvl w:ilvl="3" w:tplc="92822A10">
      <w:start w:val="1"/>
      <w:numFmt w:val="decimal"/>
      <w:lvlText w:val="%4."/>
      <w:lvlJc w:val="left"/>
      <w:pPr>
        <w:ind w:left="3087" w:hanging="360"/>
      </w:pPr>
    </w:lvl>
    <w:lvl w:ilvl="4" w:tplc="22BA90D4">
      <w:start w:val="1"/>
      <w:numFmt w:val="lowerLetter"/>
      <w:lvlText w:val="%5."/>
      <w:lvlJc w:val="left"/>
      <w:pPr>
        <w:ind w:left="3807" w:hanging="360"/>
      </w:pPr>
    </w:lvl>
    <w:lvl w:ilvl="5" w:tplc="9BAEE8F6">
      <w:start w:val="1"/>
      <w:numFmt w:val="lowerRoman"/>
      <w:lvlText w:val="%6."/>
      <w:lvlJc w:val="right"/>
      <w:pPr>
        <w:ind w:left="4527" w:hanging="180"/>
      </w:pPr>
    </w:lvl>
    <w:lvl w:ilvl="6" w:tplc="E83A853A">
      <w:start w:val="1"/>
      <w:numFmt w:val="decimal"/>
      <w:lvlText w:val="%7."/>
      <w:lvlJc w:val="left"/>
      <w:pPr>
        <w:ind w:left="5247" w:hanging="360"/>
      </w:pPr>
    </w:lvl>
    <w:lvl w:ilvl="7" w:tplc="6B8A2C44">
      <w:start w:val="1"/>
      <w:numFmt w:val="lowerLetter"/>
      <w:lvlText w:val="%8."/>
      <w:lvlJc w:val="left"/>
      <w:pPr>
        <w:ind w:left="5967" w:hanging="360"/>
      </w:pPr>
    </w:lvl>
    <w:lvl w:ilvl="8" w:tplc="B5B8F0D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767434"/>
    <w:multiLevelType w:val="hybridMultilevel"/>
    <w:tmpl w:val="66BE16B6"/>
    <w:lvl w:ilvl="0" w:tplc="9C168372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  <w:sz w:val="28"/>
      </w:rPr>
    </w:lvl>
    <w:lvl w:ilvl="1" w:tplc="4C3C0858">
      <w:start w:val="1"/>
      <w:numFmt w:val="lowerLetter"/>
      <w:lvlText w:val="%2."/>
      <w:lvlJc w:val="left"/>
      <w:pPr>
        <w:ind w:left="1647" w:hanging="360"/>
      </w:pPr>
    </w:lvl>
    <w:lvl w:ilvl="2" w:tplc="8B663154">
      <w:start w:val="1"/>
      <w:numFmt w:val="lowerRoman"/>
      <w:lvlText w:val="%3."/>
      <w:lvlJc w:val="right"/>
      <w:pPr>
        <w:ind w:left="2367" w:hanging="180"/>
      </w:pPr>
    </w:lvl>
    <w:lvl w:ilvl="3" w:tplc="D4F2F1C2">
      <w:start w:val="1"/>
      <w:numFmt w:val="decimal"/>
      <w:lvlText w:val="%4."/>
      <w:lvlJc w:val="left"/>
      <w:pPr>
        <w:ind w:left="3087" w:hanging="360"/>
      </w:pPr>
    </w:lvl>
    <w:lvl w:ilvl="4" w:tplc="694E51F0">
      <w:start w:val="1"/>
      <w:numFmt w:val="lowerLetter"/>
      <w:lvlText w:val="%5."/>
      <w:lvlJc w:val="left"/>
      <w:pPr>
        <w:ind w:left="3807" w:hanging="360"/>
      </w:pPr>
    </w:lvl>
    <w:lvl w:ilvl="5" w:tplc="EB5497A2">
      <w:start w:val="1"/>
      <w:numFmt w:val="lowerRoman"/>
      <w:lvlText w:val="%6."/>
      <w:lvlJc w:val="right"/>
      <w:pPr>
        <w:ind w:left="4527" w:hanging="180"/>
      </w:pPr>
    </w:lvl>
    <w:lvl w:ilvl="6" w:tplc="A928E09A">
      <w:start w:val="1"/>
      <w:numFmt w:val="decimal"/>
      <w:lvlText w:val="%7."/>
      <w:lvlJc w:val="left"/>
      <w:pPr>
        <w:ind w:left="5247" w:hanging="360"/>
      </w:pPr>
    </w:lvl>
    <w:lvl w:ilvl="7" w:tplc="0B8E97C2">
      <w:start w:val="1"/>
      <w:numFmt w:val="lowerLetter"/>
      <w:lvlText w:val="%8."/>
      <w:lvlJc w:val="left"/>
      <w:pPr>
        <w:ind w:left="5967" w:hanging="360"/>
      </w:pPr>
    </w:lvl>
    <w:lvl w:ilvl="8" w:tplc="654A4F5E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7328F5"/>
    <w:multiLevelType w:val="hybridMultilevel"/>
    <w:tmpl w:val="E9608ADA"/>
    <w:lvl w:ilvl="0" w:tplc="4078B06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AEA6592">
      <w:start w:val="1"/>
      <w:numFmt w:val="lowerLetter"/>
      <w:lvlText w:val="%2."/>
      <w:lvlJc w:val="left"/>
      <w:pPr>
        <w:ind w:left="1790" w:hanging="360"/>
      </w:pPr>
    </w:lvl>
    <w:lvl w:ilvl="2" w:tplc="E6ACFC7C">
      <w:start w:val="1"/>
      <w:numFmt w:val="lowerRoman"/>
      <w:lvlText w:val="%3."/>
      <w:lvlJc w:val="right"/>
      <w:pPr>
        <w:ind w:left="2510" w:hanging="180"/>
      </w:pPr>
    </w:lvl>
    <w:lvl w:ilvl="3" w:tplc="E5E66440">
      <w:start w:val="1"/>
      <w:numFmt w:val="decimal"/>
      <w:lvlText w:val="%4."/>
      <w:lvlJc w:val="left"/>
      <w:pPr>
        <w:ind w:left="3230" w:hanging="360"/>
      </w:pPr>
    </w:lvl>
    <w:lvl w:ilvl="4" w:tplc="58B21BD6">
      <w:start w:val="1"/>
      <w:numFmt w:val="lowerLetter"/>
      <w:lvlText w:val="%5."/>
      <w:lvlJc w:val="left"/>
      <w:pPr>
        <w:ind w:left="3950" w:hanging="360"/>
      </w:pPr>
    </w:lvl>
    <w:lvl w:ilvl="5" w:tplc="4C689EF4">
      <w:start w:val="1"/>
      <w:numFmt w:val="lowerRoman"/>
      <w:lvlText w:val="%6."/>
      <w:lvlJc w:val="right"/>
      <w:pPr>
        <w:ind w:left="4670" w:hanging="180"/>
      </w:pPr>
    </w:lvl>
    <w:lvl w:ilvl="6" w:tplc="88CEC020">
      <w:start w:val="1"/>
      <w:numFmt w:val="decimal"/>
      <w:lvlText w:val="%7."/>
      <w:lvlJc w:val="left"/>
      <w:pPr>
        <w:ind w:left="5390" w:hanging="360"/>
      </w:pPr>
    </w:lvl>
    <w:lvl w:ilvl="7" w:tplc="0C56C208">
      <w:start w:val="1"/>
      <w:numFmt w:val="lowerLetter"/>
      <w:lvlText w:val="%8."/>
      <w:lvlJc w:val="left"/>
      <w:pPr>
        <w:ind w:left="6110" w:hanging="360"/>
      </w:pPr>
    </w:lvl>
    <w:lvl w:ilvl="8" w:tplc="4D0EA6B6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3AD0DC6"/>
    <w:multiLevelType w:val="hybridMultilevel"/>
    <w:tmpl w:val="2D72B94A"/>
    <w:lvl w:ilvl="0" w:tplc="DA42C552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798EA584">
      <w:start w:val="1"/>
      <w:numFmt w:val="lowerLetter"/>
      <w:lvlText w:val="%2."/>
      <w:lvlJc w:val="left"/>
      <w:pPr>
        <w:ind w:left="1647" w:hanging="360"/>
      </w:pPr>
    </w:lvl>
    <w:lvl w:ilvl="2" w:tplc="53902362">
      <w:start w:val="1"/>
      <w:numFmt w:val="lowerRoman"/>
      <w:lvlText w:val="%3."/>
      <w:lvlJc w:val="right"/>
      <w:pPr>
        <w:ind w:left="2367" w:hanging="180"/>
      </w:pPr>
    </w:lvl>
    <w:lvl w:ilvl="3" w:tplc="B4687BB8">
      <w:start w:val="1"/>
      <w:numFmt w:val="decimal"/>
      <w:lvlText w:val="%4."/>
      <w:lvlJc w:val="left"/>
      <w:pPr>
        <w:ind w:left="3087" w:hanging="360"/>
      </w:pPr>
    </w:lvl>
    <w:lvl w:ilvl="4" w:tplc="B07C1976">
      <w:start w:val="1"/>
      <w:numFmt w:val="lowerLetter"/>
      <w:lvlText w:val="%5."/>
      <w:lvlJc w:val="left"/>
      <w:pPr>
        <w:ind w:left="3807" w:hanging="360"/>
      </w:pPr>
    </w:lvl>
    <w:lvl w:ilvl="5" w:tplc="30ACBC80">
      <w:start w:val="1"/>
      <w:numFmt w:val="lowerRoman"/>
      <w:lvlText w:val="%6."/>
      <w:lvlJc w:val="right"/>
      <w:pPr>
        <w:ind w:left="4527" w:hanging="180"/>
      </w:pPr>
    </w:lvl>
    <w:lvl w:ilvl="6" w:tplc="1BB094D0">
      <w:start w:val="1"/>
      <w:numFmt w:val="decimal"/>
      <w:lvlText w:val="%7."/>
      <w:lvlJc w:val="left"/>
      <w:pPr>
        <w:ind w:left="5247" w:hanging="360"/>
      </w:pPr>
    </w:lvl>
    <w:lvl w:ilvl="7" w:tplc="77C65126">
      <w:start w:val="1"/>
      <w:numFmt w:val="lowerLetter"/>
      <w:lvlText w:val="%8."/>
      <w:lvlJc w:val="left"/>
      <w:pPr>
        <w:ind w:left="5967" w:hanging="360"/>
      </w:pPr>
    </w:lvl>
    <w:lvl w:ilvl="8" w:tplc="8CE00C1E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B9720B"/>
    <w:multiLevelType w:val="hybridMultilevel"/>
    <w:tmpl w:val="E140E3AE"/>
    <w:lvl w:ilvl="0" w:tplc="37341B4E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EC0E5F30">
      <w:start w:val="1"/>
      <w:numFmt w:val="lowerLetter"/>
      <w:lvlText w:val="%2."/>
      <w:lvlJc w:val="left"/>
      <w:pPr>
        <w:ind w:left="1647" w:hanging="360"/>
      </w:pPr>
    </w:lvl>
    <w:lvl w:ilvl="2" w:tplc="0A604DCC">
      <w:start w:val="1"/>
      <w:numFmt w:val="lowerRoman"/>
      <w:lvlText w:val="%3."/>
      <w:lvlJc w:val="right"/>
      <w:pPr>
        <w:ind w:left="2367" w:hanging="180"/>
      </w:pPr>
    </w:lvl>
    <w:lvl w:ilvl="3" w:tplc="E8383D8C">
      <w:start w:val="1"/>
      <w:numFmt w:val="decimal"/>
      <w:lvlText w:val="%4."/>
      <w:lvlJc w:val="left"/>
      <w:pPr>
        <w:ind w:left="3087" w:hanging="360"/>
      </w:pPr>
    </w:lvl>
    <w:lvl w:ilvl="4" w:tplc="B3A07B80">
      <w:start w:val="1"/>
      <w:numFmt w:val="lowerLetter"/>
      <w:lvlText w:val="%5."/>
      <w:lvlJc w:val="left"/>
      <w:pPr>
        <w:ind w:left="3807" w:hanging="360"/>
      </w:pPr>
    </w:lvl>
    <w:lvl w:ilvl="5" w:tplc="532E5B7A">
      <w:start w:val="1"/>
      <w:numFmt w:val="lowerRoman"/>
      <w:lvlText w:val="%6."/>
      <w:lvlJc w:val="right"/>
      <w:pPr>
        <w:ind w:left="4527" w:hanging="180"/>
      </w:pPr>
    </w:lvl>
    <w:lvl w:ilvl="6" w:tplc="BE2E6D40">
      <w:start w:val="1"/>
      <w:numFmt w:val="decimal"/>
      <w:lvlText w:val="%7."/>
      <w:lvlJc w:val="left"/>
      <w:pPr>
        <w:ind w:left="5247" w:hanging="360"/>
      </w:pPr>
    </w:lvl>
    <w:lvl w:ilvl="7" w:tplc="89609C40">
      <w:start w:val="1"/>
      <w:numFmt w:val="lowerLetter"/>
      <w:lvlText w:val="%8."/>
      <w:lvlJc w:val="left"/>
      <w:pPr>
        <w:ind w:left="5967" w:hanging="360"/>
      </w:pPr>
    </w:lvl>
    <w:lvl w:ilvl="8" w:tplc="B8A2AD9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5A5819"/>
    <w:multiLevelType w:val="hybridMultilevel"/>
    <w:tmpl w:val="F4249470"/>
    <w:lvl w:ilvl="0" w:tplc="F2404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E2A5C2">
      <w:start w:val="1"/>
      <w:numFmt w:val="lowerLetter"/>
      <w:lvlText w:val="%2."/>
      <w:lvlJc w:val="left"/>
      <w:pPr>
        <w:ind w:left="1647" w:hanging="360"/>
      </w:pPr>
    </w:lvl>
    <w:lvl w:ilvl="2" w:tplc="86C0EAAA">
      <w:start w:val="1"/>
      <w:numFmt w:val="lowerRoman"/>
      <w:lvlText w:val="%3."/>
      <w:lvlJc w:val="right"/>
      <w:pPr>
        <w:ind w:left="2367" w:hanging="180"/>
      </w:pPr>
    </w:lvl>
    <w:lvl w:ilvl="3" w:tplc="0058A870">
      <w:start w:val="1"/>
      <w:numFmt w:val="decimal"/>
      <w:lvlText w:val="%4."/>
      <w:lvlJc w:val="left"/>
      <w:pPr>
        <w:ind w:left="3087" w:hanging="360"/>
      </w:pPr>
    </w:lvl>
    <w:lvl w:ilvl="4" w:tplc="41F48664">
      <w:start w:val="1"/>
      <w:numFmt w:val="lowerLetter"/>
      <w:lvlText w:val="%5."/>
      <w:lvlJc w:val="left"/>
      <w:pPr>
        <w:ind w:left="3807" w:hanging="360"/>
      </w:pPr>
    </w:lvl>
    <w:lvl w:ilvl="5" w:tplc="31247BF8">
      <w:start w:val="1"/>
      <w:numFmt w:val="lowerRoman"/>
      <w:lvlText w:val="%6."/>
      <w:lvlJc w:val="right"/>
      <w:pPr>
        <w:ind w:left="4527" w:hanging="180"/>
      </w:pPr>
    </w:lvl>
    <w:lvl w:ilvl="6" w:tplc="4B6CBC42">
      <w:start w:val="1"/>
      <w:numFmt w:val="decimal"/>
      <w:lvlText w:val="%7."/>
      <w:lvlJc w:val="left"/>
      <w:pPr>
        <w:ind w:left="5247" w:hanging="360"/>
      </w:pPr>
    </w:lvl>
    <w:lvl w:ilvl="7" w:tplc="B2ECBB60">
      <w:start w:val="1"/>
      <w:numFmt w:val="lowerLetter"/>
      <w:lvlText w:val="%8."/>
      <w:lvlJc w:val="left"/>
      <w:pPr>
        <w:ind w:left="5967" w:hanging="360"/>
      </w:pPr>
    </w:lvl>
    <w:lvl w:ilvl="8" w:tplc="E9B0CC7C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764AC9"/>
    <w:multiLevelType w:val="hybridMultilevel"/>
    <w:tmpl w:val="8FA8A36A"/>
    <w:lvl w:ilvl="0" w:tplc="8B0CC3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740A3BEA">
      <w:start w:val="1"/>
      <w:numFmt w:val="lowerLetter"/>
      <w:lvlText w:val="%2."/>
      <w:lvlJc w:val="left"/>
      <w:pPr>
        <w:ind w:left="1647" w:hanging="360"/>
      </w:pPr>
    </w:lvl>
    <w:lvl w:ilvl="2" w:tplc="F8265998">
      <w:start w:val="1"/>
      <w:numFmt w:val="lowerRoman"/>
      <w:lvlText w:val="%3."/>
      <w:lvlJc w:val="right"/>
      <w:pPr>
        <w:ind w:left="2367" w:hanging="180"/>
      </w:pPr>
    </w:lvl>
    <w:lvl w:ilvl="3" w:tplc="79342AB0">
      <w:start w:val="1"/>
      <w:numFmt w:val="decimal"/>
      <w:lvlText w:val="%4."/>
      <w:lvlJc w:val="left"/>
      <w:pPr>
        <w:ind w:left="3087" w:hanging="360"/>
      </w:pPr>
    </w:lvl>
    <w:lvl w:ilvl="4" w:tplc="09CE95C4">
      <w:start w:val="1"/>
      <w:numFmt w:val="lowerLetter"/>
      <w:lvlText w:val="%5."/>
      <w:lvlJc w:val="left"/>
      <w:pPr>
        <w:ind w:left="3807" w:hanging="360"/>
      </w:pPr>
    </w:lvl>
    <w:lvl w:ilvl="5" w:tplc="FD66C578">
      <w:start w:val="1"/>
      <w:numFmt w:val="lowerRoman"/>
      <w:lvlText w:val="%6."/>
      <w:lvlJc w:val="right"/>
      <w:pPr>
        <w:ind w:left="4527" w:hanging="180"/>
      </w:pPr>
    </w:lvl>
    <w:lvl w:ilvl="6" w:tplc="0C100EEC">
      <w:start w:val="1"/>
      <w:numFmt w:val="decimal"/>
      <w:lvlText w:val="%7."/>
      <w:lvlJc w:val="left"/>
      <w:pPr>
        <w:ind w:left="5247" w:hanging="360"/>
      </w:pPr>
    </w:lvl>
    <w:lvl w:ilvl="7" w:tplc="E5268044">
      <w:start w:val="1"/>
      <w:numFmt w:val="lowerLetter"/>
      <w:lvlText w:val="%8."/>
      <w:lvlJc w:val="left"/>
      <w:pPr>
        <w:ind w:left="5967" w:hanging="360"/>
      </w:pPr>
    </w:lvl>
    <w:lvl w:ilvl="8" w:tplc="22BE1A1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23304F"/>
    <w:multiLevelType w:val="hybridMultilevel"/>
    <w:tmpl w:val="F52AF37E"/>
    <w:lvl w:ilvl="0" w:tplc="CB78497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65B2C8CC">
      <w:start w:val="1"/>
      <w:numFmt w:val="lowerLetter"/>
      <w:lvlText w:val="%2."/>
      <w:lvlJc w:val="left"/>
      <w:pPr>
        <w:ind w:left="1790" w:hanging="360"/>
      </w:pPr>
    </w:lvl>
    <w:lvl w:ilvl="2" w:tplc="D01443F2">
      <w:start w:val="1"/>
      <w:numFmt w:val="lowerRoman"/>
      <w:lvlText w:val="%3."/>
      <w:lvlJc w:val="right"/>
      <w:pPr>
        <w:ind w:left="2510" w:hanging="180"/>
      </w:pPr>
    </w:lvl>
    <w:lvl w:ilvl="3" w:tplc="1A0A45F6">
      <w:start w:val="1"/>
      <w:numFmt w:val="decimal"/>
      <w:lvlText w:val="%4."/>
      <w:lvlJc w:val="left"/>
      <w:pPr>
        <w:ind w:left="3230" w:hanging="360"/>
      </w:pPr>
    </w:lvl>
    <w:lvl w:ilvl="4" w:tplc="589AA6DC">
      <w:start w:val="1"/>
      <w:numFmt w:val="lowerLetter"/>
      <w:lvlText w:val="%5."/>
      <w:lvlJc w:val="left"/>
      <w:pPr>
        <w:ind w:left="3950" w:hanging="360"/>
      </w:pPr>
    </w:lvl>
    <w:lvl w:ilvl="5" w:tplc="D47E5F50">
      <w:start w:val="1"/>
      <w:numFmt w:val="lowerRoman"/>
      <w:lvlText w:val="%6."/>
      <w:lvlJc w:val="right"/>
      <w:pPr>
        <w:ind w:left="4670" w:hanging="180"/>
      </w:pPr>
    </w:lvl>
    <w:lvl w:ilvl="6" w:tplc="06B47166">
      <w:start w:val="1"/>
      <w:numFmt w:val="decimal"/>
      <w:lvlText w:val="%7."/>
      <w:lvlJc w:val="left"/>
      <w:pPr>
        <w:ind w:left="5390" w:hanging="360"/>
      </w:pPr>
    </w:lvl>
    <w:lvl w:ilvl="7" w:tplc="C6042EB8">
      <w:start w:val="1"/>
      <w:numFmt w:val="lowerLetter"/>
      <w:lvlText w:val="%8."/>
      <w:lvlJc w:val="left"/>
      <w:pPr>
        <w:ind w:left="6110" w:hanging="360"/>
      </w:pPr>
    </w:lvl>
    <w:lvl w:ilvl="8" w:tplc="C96A9BD6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65F7901"/>
    <w:multiLevelType w:val="hybridMultilevel"/>
    <w:tmpl w:val="FB92A398"/>
    <w:lvl w:ilvl="0" w:tplc="758E61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8642FB7A">
      <w:start w:val="1"/>
      <w:numFmt w:val="lowerLetter"/>
      <w:lvlText w:val="%2."/>
      <w:lvlJc w:val="left"/>
      <w:pPr>
        <w:ind w:left="1789" w:hanging="360"/>
      </w:pPr>
    </w:lvl>
    <w:lvl w:ilvl="2" w:tplc="03288418">
      <w:start w:val="1"/>
      <w:numFmt w:val="lowerRoman"/>
      <w:lvlText w:val="%3."/>
      <w:lvlJc w:val="right"/>
      <w:pPr>
        <w:ind w:left="2509" w:hanging="180"/>
      </w:pPr>
    </w:lvl>
    <w:lvl w:ilvl="3" w:tplc="FDEAA45A">
      <w:start w:val="1"/>
      <w:numFmt w:val="decimal"/>
      <w:lvlText w:val="%4."/>
      <w:lvlJc w:val="left"/>
      <w:pPr>
        <w:ind w:left="3229" w:hanging="360"/>
      </w:pPr>
    </w:lvl>
    <w:lvl w:ilvl="4" w:tplc="A5DA203A">
      <w:start w:val="1"/>
      <w:numFmt w:val="lowerLetter"/>
      <w:lvlText w:val="%5."/>
      <w:lvlJc w:val="left"/>
      <w:pPr>
        <w:ind w:left="3949" w:hanging="360"/>
      </w:pPr>
    </w:lvl>
    <w:lvl w:ilvl="5" w:tplc="9494586C">
      <w:start w:val="1"/>
      <w:numFmt w:val="lowerRoman"/>
      <w:lvlText w:val="%6."/>
      <w:lvlJc w:val="right"/>
      <w:pPr>
        <w:ind w:left="4669" w:hanging="180"/>
      </w:pPr>
    </w:lvl>
    <w:lvl w:ilvl="6" w:tplc="A72E0090">
      <w:start w:val="1"/>
      <w:numFmt w:val="decimal"/>
      <w:lvlText w:val="%7."/>
      <w:lvlJc w:val="left"/>
      <w:pPr>
        <w:ind w:left="5389" w:hanging="360"/>
      </w:pPr>
    </w:lvl>
    <w:lvl w:ilvl="7" w:tplc="D87CB158">
      <w:start w:val="1"/>
      <w:numFmt w:val="lowerLetter"/>
      <w:lvlText w:val="%8."/>
      <w:lvlJc w:val="left"/>
      <w:pPr>
        <w:ind w:left="6109" w:hanging="360"/>
      </w:pPr>
    </w:lvl>
    <w:lvl w:ilvl="8" w:tplc="1BE457FC">
      <w:start w:val="1"/>
      <w:numFmt w:val="lowerRoman"/>
      <w:lvlText w:val="%9."/>
      <w:lvlJc w:val="right"/>
      <w:pPr>
        <w:ind w:left="6829" w:hanging="180"/>
      </w:pPr>
    </w:lvl>
  </w:abstractNum>
  <w:num w:numId="1" w16cid:durableId="1169516387">
    <w:abstractNumId w:val="8"/>
  </w:num>
  <w:num w:numId="2" w16cid:durableId="993754456">
    <w:abstractNumId w:val="9"/>
  </w:num>
  <w:num w:numId="3" w16cid:durableId="1337224461">
    <w:abstractNumId w:val="0"/>
  </w:num>
  <w:num w:numId="4" w16cid:durableId="1995714431">
    <w:abstractNumId w:val="4"/>
  </w:num>
  <w:num w:numId="5" w16cid:durableId="743456816">
    <w:abstractNumId w:val="5"/>
  </w:num>
  <w:num w:numId="6" w16cid:durableId="291523624">
    <w:abstractNumId w:val="6"/>
  </w:num>
  <w:num w:numId="7" w16cid:durableId="1199969083">
    <w:abstractNumId w:val="2"/>
  </w:num>
  <w:num w:numId="8" w16cid:durableId="1230384500">
    <w:abstractNumId w:val="1"/>
  </w:num>
  <w:num w:numId="9" w16cid:durableId="641812353">
    <w:abstractNumId w:val="7"/>
  </w:num>
  <w:num w:numId="10" w16cid:durableId="899367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8C"/>
    <w:rsid w:val="00002E31"/>
    <w:rsid w:val="0002361F"/>
    <w:rsid w:val="00031A88"/>
    <w:rsid w:val="000A1377"/>
    <w:rsid w:val="000E052E"/>
    <w:rsid w:val="000E7299"/>
    <w:rsid w:val="000F26DC"/>
    <w:rsid w:val="00100EAA"/>
    <w:rsid w:val="00102E92"/>
    <w:rsid w:val="00107ADC"/>
    <w:rsid w:val="00114FE8"/>
    <w:rsid w:val="00123B60"/>
    <w:rsid w:val="0012586F"/>
    <w:rsid w:val="00131E1D"/>
    <w:rsid w:val="00167B68"/>
    <w:rsid w:val="00182098"/>
    <w:rsid w:val="001A35B6"/>
    <w:rsid w:val="001C2D6F"/>
    <w:rsid w:val="001E7A7B"/>
    <w:rsid w:val="001F7A8D"/>
    <w:rsid w:val="00201A94"/>
    <w:rsid w:val="002028FF"/>
    <w:rsid w:val="00221670"/>
    <w:rsid w:val="002C1ADD"/>
    <w:rsid w:val="002D0635"/>
    <w:rsid w:val="002E479A"/>
    <w:rsid w:val="00335EEB"/>
    <w:rsid w:val="00337DF8"/>
    <w:rsid w:val="00343C8C"/>
    <w:rsid w:val="00355529"/>
    <w:rsid w:val="00380BB2"/>
    <w:rsid w:val="0038669C"/>
    <w:rsid w:val="003A521A"/>
    <w:rsid w:val="003B3D23"/>
    <w:rsid w:val="003C6992"/>
    <w:rsid w:val="003E38B6"/>
    <w:rsid w:val="003E4A76"/>
    <w:rsid w:val="0040356C"/>
    <w:rsid w:val="004107BB"/>
    <w:rsid w:val="00424C26"/>
    <w:rsid w:val="004511C2"/>
    <w:rsid w:val="004878C8"/>
    <w:rsid w:val="00497D8A"/>
    <w:rsid w:val="004C0BE7"/>
    <w:rsid w:val="004C619C"/>
    <w:rsid w:val="004F5F89"/>
    <w:rsid w:val="005436EF"/>
    <w:rsid w:val="00566E34"/>
    <w:rsid w:val="00582C70"/>
    <w:rsid w:val="005B164B"/>
    <w:rsid w:val="005C092B"/>
    <w:rsid w:val="005D5CA8"/>
    <w:rsid w:val="005E09BD"/>
    <w:rsid w:val="005F0D8E"/>
    <w:rsid w:val="00620C0D"/>
    <w:rsid w:val="00632CBA"/>
    <w:rsid w:val="006574A9"/>
    <w:rsid w:val="00657DF8"/>
    <w:rsid w:val="00676703"/>
    <w:rsid w:val="006A386A"/>
    <w:rsid w:val="006B16F3"/>
    <w:rsid w:val="006E3BFD"/>
    <w:rsid w:val="007377A1"/>
    <w:rsid w:val="00776873"/>
    <w:rsid w:val="007927C9"/>
    <w:rsid w:val="007A1F80"/>
    <w:rsid w:val="007C7420"/>
    <w:rsid w:val="007E40E8"/>
    <w:rsid w:val="00847285"/>
    <w:rsid w:val="00870596"/>
    <w:rsid w:val="008C6B2A"/>
    <w:rsid w:val="008C7B06"/>
    <w:rsid w:val="009160B7"/>
    <w:rsid w:val="00933686"/>
    <w:rsid w:val="009344F9"/>
    <w:rsid w:val="009363DF"/>
    <w:rsid w:val="009368D2"/>
    <w:rsid w:val="00943326"/>
    <w:rsid w:val="0095658C"/>
    <w:rsid w:val="009626F3"/>
    <w:rsid w:val="00965C64"/>
    <w:rsid w:val="009A524F"/>
    <w:rsid w:val="009D6BF7"/>
    <w:rsid w:val="009E69EE"/>
    <w:rsid w:val="009F76B9"/>
    <w:rsid w:val="00A55AA3"/>
    <w:rsid w:val="00A765DC"/>
    <w:rsid w:val="00A9002F"/>
    <w:rsid w:val="00A94629"/>
    <w:rsid w:val="00AA758D"/>
    <w:rsid w:val="00AD0212"/>
    <w:rsid w:val="00AD32A7"/>
    <w:rsid w:val="00AE6757"/>
    <w:rsid w:val="00B04A7F"/>
    <w:rsid w:val="00B2247E"/>
    <w:rsid w:val="00B45EDC"/>
    <w:rsid w:val="00B5327A"/>
    <w:rsid w:val="00B5439A"/>
    <w:rsid w:val="00B64166"/>
    <w:rsid w:val="00B850AD"/>
    <w:rsid w:val="00B867AB"/>
    <w:rsid w:val="00BB15FA"/>
    <w:rsid w:val="00BC1CE1"/>
    <w:rsid w:val="00BC6FE0"/>
    <w:rsid w:val="00BE2BDC"/>
    <w:rsid w:val="00C15CC1"/>
    <w:rsid w:val="00C77713"/>
    <w:rsid w:val="00C94426"/>
    <w:rsid w:val="00C96D50"/>
    <w:rsid w:val="00CB3AF8"/>
    <w:rsid w:val="00CC5B9E"/>
    <w:rsid w:val="00CD12D9"/>
    <w:rsid w:val="00CD242D"/>
    <w:rsid w:val="00CD7B6A"/>
    <w:rsid w:val="00CE7E65"/>
    <w:rsid w:val="00CF656C"/>
    <w:rsid w:val="00D1101D"/>
    <w:rsid w:val="00D47737"/>
    <w:rsid w:val="00D47B3D"/>
    <w:rsid w:val="00D50CC3"/>
    <w:rsid w:val="00D66BC0"/>
    <w:rsid w:val="00D764FF"/>
    <w:rsid w:val="00D86425"/>
    <w:rsid w:val="00D86FA6"/>
    <w:rsid w:val="00DA5E35"/>
    <w:rsid w:val="00DB204C"/>
    <w:rsid w:val="00DC37A6"/>
    <w:rsid w:val="00DD0BB8"/>
    <w:rsid w:val="00DF7103"/>
    <w:rsid w:val="00E3543B"/>
    <w:rsid w:val="00E4307A"/>
    <w:rsid w:val="00E55EAF"/>
    <w:rsid w:val="00E62B27"/>
    <w:rsid w:val="00E71B09"/>
    <w:rsid w:val="00E75EFA"/>
    <w:rsid w:val="00E814E3"/>
    <w:rsid w:val="00E85CC9"/>
    <w:rsid w:val="00EC3436"/>
    <w:rsid w:val="00EC348A"/>
    <w:rsid w:val="00ED1675"/>
    <w:rsid w:val="00EE2DF6"/>
    <w:rsid w:val="00F00230"/>
    <w:rsid w:val="00F1536C"/>
    <w:rsid w:val="00F35EF7"/>
    <w:rsid w:val="00F60778"/>
    <w:rsid w:val="00F7143F"/>
    <w:rsid w:val="00F72C22"/>
    <w:rsid w:val="00F7778F"/>
    <w:rsid w:val="00F92FAE"/>
    <w:rsid w:val="00F95484"/>
    <w:rsid w:val="00FA46A9"/>
    <w:rsid w:val="00FA68E1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D753"/>
  <w15:docId w15:val="{EB644A50-99FE-4323-8BB5-EFEEBB06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 (2) + Полужирный;Курсив"/>
    <w:basedOn w:val="25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3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3">
    <w:name w:val="Основной текст1"/>
    <w:basedOn w:val="a"/>
    <w:link w:val="afc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</w:style>
  <w:style w:type="character" w:customStyle="1" w:styleId="extendedtext-short">
    <w:name w:val="extendedtext-short"/>
    <w:basedOn w:val="a0"/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basedOn w:val="a0"/>
    <w:link w:val="af5"/>
    <w:uiPriority w:val="34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Без интервала Знак"/>
    <w:link w:val="aff"/>
    <w:uiPriority w:val="1"/>
  </w:style>
  <w:style w:type="paragraph" w:styleId="aff">
    <w:name w:val="No Spacing"/>
    <w:link w:val="afe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34"/>
      <w:szCs w:val="34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5A65-D74C-4784-91F5-9583313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10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Г. Гаджиева</dc:creator>
  <cp:keywords/>
  <dc:description/>
  <cp:lastModifiedBy>Эльмира Ш. Омарова</cp:lastModifiedBy>
  <cp:revision>151</cp:revision>
  <cp:lastPrinted>2025-10-02T13:51:00Z</cp:lastPrinted>
  <dcterms:created xsi:type="dcterms:W3CDTF">2025-03-05T15:15:00Z</dcterms:created>
  <dcterms:modified xsi:type="dcterms:W3CDTF">2025-10-16T15:43:00Z</dcterms:modified>
</cp:coreProperties>
</file>