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F4E9A" w14:textId="6840D4E8" w:rsidR="00BA2825" w:rsidRPr="00AB0CB1" w:rsidRDefault="00AB0CB1">
      <w:pPr>
        <w:pStyle w:val="ConsPlusTitlePage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Pr="00AB0CB1">
        <w:rPr>
          <w:rFonts w:ascii="Times New Roman" w:hAnsi="Times New Roman" w:cs="Times New Roman"/>
          <w:sz w:val="28"/>
          <w:szCs w:val="28"/>
        </w:rPr>
        <w:t>ПРОЕКТ</w:t>
      </w:r>
    </w:p>
    <w:p w14:paraId="12674FC7" w14:textId="77777777" w:rsidR="00BA2825" w:rsidRDefault="00BA2825">
      <w:pPr>
        <w:pStyle w:val="ConsPlusTitle"/>
        <w:spacing w:line="276" w:lineRule="auto"/>
        <w:jc w:val="both"/>
      </w:pPr>
    </w:p>
    <w:p w14:paraId="206C3300" w14:textId="77777777" w:rsidR="00BA2825" w:rsidRDefault="00000000">
      <w:pPr>
        <w:pStyle w:val="ConsPlusTitle"/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Административный регламент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промышленности и торговли Республики Дагестан по предоставлению государственной услуги «Лицензирование деятельности по заготовке, хранению, переработке и реализации лома черных и цветных металлов, утвержденный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приказом Минпромторга РД  </w:t>
      </w:r>
    </w:p>
    <w:p w14:paraId="71ED5932" w14:textId="43C767A8" w:rsidR="00BA2825" w:rsidRDefault="00000000">
      <w:pPr>
        <w:pStyle w:val="ConsPlusTitle"/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15 марта 2023 года № 29-ОД</w:t>
      </w:r>
      <w:r w:rsidR="00470E17">
        <w:rPr>
          <w:rFonts w:ascii="Times New Roman" w:hAnsi="Times New Roman" w:cs="Times New Roman"/>
          <w:bCs/>
          <w:sz w:val="28"/>
          <w:szCs w:val="28"/>
        </w:rPr>
        <w:t>»</w:t>
      </w:r>
    </w:p>
    <w:p w14:paraId="3983B6F8" w14:textId="77777777" w:rsidR="00BA2825" w:rsidRDefault="00BA2825">
      <w:pPr>
        <w:pStyle w:val="ConsPlusNormal"/>
        <w:spacing w:line="276" w:lineRule="auto"/>
        <w:jc w:val="both"/>
      </w:pPr>
    </w:p>
    <w:p w14:paraId="0D0F1FD7" w14:textId="7E51C6DB" w:rsidR="00BA2825" w:rsidRDefault="0000000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приведения нормативного правового акта Министерства промышленности и торговли Республики Дагестан в соответствие </w:t>
      </w:r>
      <w:r w:rsidR="00463569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действующим федеральным законодательством приказываю:</w:t>
      </w:r>
    </w:p>
    <w:p w14:paraId="1845231F" w14:textId="77777777" w:rsidR="00BA2825" w:rsidRDefault="00000000">
      <w:pPr>
        <w:spacing w:after="0"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Административный регламент Министерства промышленности и торговли Республики Дагестан по предоставлению государственной услуги «Лицензирование деятельности по заготовке, хранению, переработке и реализации лома черных и цветных металлов, утвержденный приказом Минпромторга РД от 15 марта 2023 года № 29-ОД «Об утверждении Административного регламента Министерства промышленности и торговли Республики Дагестан по предоставлению государственной услуги «Лицензирование деятельности по заготовке, хранению, переработке и реализации лома черных и цветных металлов» (интернет-портал правовой информации Республики Дагестан (</w:t>
      </w:r>
      <w:hyperlink r:id="rId7" w:tooltip="http://www.pravo.e-dag.ru" w:history="1">
        <w:r w:rsidR="00BA2825">
          <w:rPr>
            <w:rFonts w:ascii="Times New Roman" w:hAnsi="Times New Roman" w:cs="Times New Roman"/>
            <w:sz w:val="28"/>
            <w:szCs w:val="28"/>
          </w:rPr>
          <w:t>www.pravo.e-dag.ru</w:t>
        </w:r>
      </w:hyperlink>
      <w:r>
        <w:rPr>
          <w:rFonts w:ascii="Times New Roman" w:hAnsi="Times New Roman" w:cs="Times New Roman"/>
          <w:sz w:val="28"/>
          <w:szCs w:val="28"/>
        </w:rPr>
        <w:t>), 2023, 3 апреля, № 05025010978; зарегистрирован в Минюсте РД                        3 апреля 2023 года № 6563) следующие изменения:</w:t>
      </w:r>
    </w:p>
    <w:p w14:paraId="2F610F97" w14:textId="77777777" w:rsidR="00BA2825" w:rsidRDefault="00000000">
      <w:pPr>
        <w:spacing w:after="0" w:line="276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        </w:t>
      </w:r>
    </w:p>
    <w:p w14:paraId="399FD797" w14:textId="4D935AFE" w:rsidR="00BA2825" w:rsidRPr="00AB0CB1" w:rsidRDefault="00000000" w:rsidP="00AB0CB1">
      <w:pPr>
        <w:pStyle w:val="af7"/>
        <w:numPr>
          <w:ilvl w:val="0"/>
          <w:numId w:val="1"/>
        </w:numPr>
        <w:spacing w:after="0"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B0CB1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Pr="00AB0CB1">
        <w:rPr>
          <w:rFonts w:ascii="Times New Roman" w:hAnsi="Times New Roman" w:cs="Times New Roman"/>
          <w:sz w:val="28"/>
          <w:szCs w:val="28"/>
          <w:lang w:val="en-GB"/>
        </w:rPr>
        <w:t>II</w:t>
      </w:r>
      <w:r w:rsidRPr="00AB0CB1">
        <w:rPr>
          <w:rFonts w:ascii="Times New Roman" w:hAnsi="Times New Roman" w:cs="Times New Roman"/>
          <w:sz w:val="28"/>
          <w:szCs w:val="28"/>
        </w:rPr>
        <w:t>:</w:t>
      </w:r>
    </w:p>
    <w:p w14:paraId="441E9D7D" w14:textId="2D21C7C2" w:rsidR="00BA2825" w:rsidRPr="00463569" w:rsidRDefault="00000000" w:rsidP="00AB0CB1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3569">
        <w:rPr>
          <w:rFonts w:ascii="Times New Roman" w:hAnsi="Times New Roman" w:cs="Times New Roman"/>
          <w:sz w:val="28"/>
          <w:szCs w:val="28"/>
        </w:rPr>
        <w:t xml:space="preserve"> пункт 2.</w:t>
      </w:r>
      <w:r w:rsidR="00AB0CB1">
        <w:rPr>
          <w:rFonts w:ascii="Times New Roman" w:hAnsi="Times New Roman" w:cs="Times New Roman"/>
          <w:sz w:val="28"/>
          <w:szCs w:val="28"/>
        </w:rPr>
        <w:t>37</w:t>
      </w:r>
      <w:r w:rsidRPr="00463569">
        <w:rPr>
          <w:rFonts w:ascii="Times New Roman" w:hAnsi="Times New Roman" w:cs="Times New Roman"/>
          <w:sz w:val="28"/>
          <w:szCs w:val="28"/>
        </w:rPr>
        <w:t xml:space="preserve"> </w:t>
      </w:r>
      <w:r w:rsidR="00AB0CB1" w:rsidRPr="0046356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3E376BF3" w14:textId="54C194B9" w:rsidR="00AB0CB1" w:rsidRDefault="00AB0CB1">
      <w:pPr>
        <w:spacing w:after="0"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B0CB1">
        <w:rPr>
          <w:rFonts w:ascii="Times New Roman" w:hAnsi="Times New Roman" w:cs="Times New Roman"/>
          <w:sz w:val="28"/>
          <w:szCs w:val="28"/>
        </w:rPr>
        <w:t>Информация о требованиях, которым должны соответствовать помещения, в которых предоставляется Услуга, в том числе зал ожидания, места для заполнения запросов о предоставлении Услуги, информационные стенды с образцами их заполнения и перечнем документов и (или) информации, необходимых для предоставления Услуги,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размещена на официальном сайте министерства в сети Интернет</w:t>
      </w:r>
      <w:r w:rsidR="00BD32A6">
        <w:rPr>
          <w:rFonts w:ascii="Times New Roman" w:hAnsi="Times New Roman" w:cs="Times New Roman"/>
          <w:sz w:val="28"/>
          <w:szCs w:val="28"/>
        </w:rPr>
        <w:t xml:space="preserve"> (</w:t>
      </w:r>
      <w:hyperlink r:id="rId8" w:history="1">
        <w:r w:rsidR="00BD32A6" w:rsidRPr="00304E68">
          <w:rPr>
            <w:rStyle w:val="afc"/>
            <w:rFonts w:ascii="Times New Roman" w:hAnsi="Times New Roman" w:cs="Times New Roman"/>
            <w:sz w:val="28"/>
            <w:szCs w:val="28"/>
          </w:rPr>
          <w:t>www.minpromdag.ru</w:t>
        </w:r>
      </w:hyperlink>
      <w:r w:rsidR="00BD32A6">
        <w:rPr>
          <w:rFonts w:ascii="Times New Roman" w:hAnsi="Times New Roman" w:cs="Times New Roman"/>
          <w:color w:val="0000FF"/>
          <w:sz w:val="28"/>
          <w:szCs w:val="28"/>
        </w:rPr>
        <w:t>)</w:t>
      </w:r>
      <w:r w:rsidRPr="00AB0CB1">
        <w:rPr>
          <w:rFonts w:ascii="Times New Roman" w:hAnsi="Times New Roman" w:cs="Times New Roman"/>
          <w:sz w:val="28"/>
          <w:szCs w:val="28"/>
        </w:rPr>
        <w:t>, а также на ЕПГУ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0FF479BE" w14:textId="77777777" w:rsidR="00AB0CB1" w:rsidRDefault="00000000" w:rsidP="00AB0CB1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Управлению делами обеспечить направление:</w:t>
      </w:r>
    </w:p>
    <w:p w14:paraId="2EDC2342" w14:textId="03D7FC3E" w:rsidR="00BA2825" w:rsidRDefault="00000000" w:rsidP="00AB0CB1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настоящего приказа на государственную регистрацию в Министерство юстиции Республики Дагестан в установленном законодательством порядке;</w:t>
      </w:r>
    </w:p>
    <w:p w14:paraId="4E416707" w14:textId="77777777" w:rsidR="00BA2825" w:rsidRDefault="00000000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официально заверенной копии настоящего Приказа в Управление Министерства юстиции Российской Федерации по Республике Дагестан для включения в федеральный регистр нормативных правовых актов субъектов Российской Федерации в установленном законодательством порядке;</w:t>
      </w:r>
    </w:p>
    <w:p w14:paraId="3E1A5F65" w14:textId="77777777" w:rsidR="00BA2825" w:rsidRDefault="00000000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официально заверенной копии настоящего Приказа в Прокуратуру Республики Дагестан.</w:t>
      </w:r>
    </w:p>
    <w:p w14:paraId="14CA7618" w14:textId="77777777" w:rsidR="00BA2825" w:rsidRDefault="00000000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Разместить настоящий Приказ на официальном сайте Министерства промышленности и торговли Республики Дагестан в информационно-телекоммуникационной сети «Интернет». (</w:t>
      </w:r>
      <w:hyperlink r:id="rId9" w:tooltip="file:///C:\Users\e.ivashenko\AppData\Roaming\Microsoft\Word\www.minpromdag.ru" w:history="1">
        <w:r w:rsidR="00BA2825">
          <w:rPr>
            <w:rFonts w:ascii="Times New Roman" w:hAnsi="Times New Roman" w:cs="Times New Roman"/>
            <w:color w:val="0000FF"/>
            <w:sz w:val="28"/>
            <w:szCs w:val="28"/>
          </w:rPr>
          <w:t>www.minpromdag.ru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</w:p>
    <w:p w14:paraId="36212660" w14:textId="77777777" w:rsidR="00BA2825" w:rsidRDefault="00000000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Настоящий приказ вступает в силу в установленном законодательством порядке.</w:t>
      </w:r>
    </w:p>
    <w:p w14:paraId="30C9F86F" w14:textId="77777777" w:rsidR="00BA2825" w:rsidRDefault="00000000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Контроль за исполнением настоящего Приказа оставляю за собой.</w:t>
      </w:r>
    </w:p>
    <w:p w14:paraId="4F4C7FB5" w14:textId="77777777" w:rsidR="00BA2825" w:rsidRDefault="00BA2825">
      <w:pPr>
        <w:spacing w:after="0"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4CC243C" w14:textId="77777777" w:rsidR="00BA2825" w:rsidRDefault="00BA2825">
      <w:pPr>
        <w:spacing w:after="0"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696F7B3" w14:textId="77777777" w:rsidR="00BA2825" w:rsidRDefault="00000000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Министр промышленности </w:t>
      </w:r>
    </w:p>
    <w:p w14:paraId="48A96911" w14:textId="15852208" w:rsidR="00BA2825" w:rsidRDefault="00000000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 торговли Республики Дагестан           </w:t>
      </w:r>
    </w:p>
    <w:p w14:paraId="26307F41" w14:textId="0AC60C90" w:rsidR="00BA2825" w:rsidRDefault="00000000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Республики Дагестан      </w:t>
      </w:r>
      <w:r w:rsidR="0056032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6032E">
        <w:rPr>
          <w:rFonts w:ascii="Times New Roman" w:hAnsi="Times New Roman" w:cs="Times New Roman"/>
          <w:b/>
          <w:bCs/>
          <w:sz w:val="28"/>
          <w:szCs w:val="28"/>
        </w:rPr>
        <w:t>Н.Р. Халилов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</w:p>
    <w:p w14:paraId="2D8E9E6E" w14:textId="77777777" w:rsidR="00BA2825" w:rsidRDefault="00BA2825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360B62E" w14:textId="77777777" w:rsidR="00BA2825" w:rsidRDefault="00BA282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039E2D8" w14:textId="77777777" w:rsidR="00BA2825" w:rsidRDefault="00BA282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A2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CF8C5" w14:textId="77777777" w:rsidR="00181FCF" w:rsidRDefault="00181FCF">
      <w:pPr>
        <w:spacing w:after="0" w:line="240" w:lineRule="auto"/>
      </w:pPr>
      <w:r>
        <w:separator/>
      </w:r>
    </w:p>
  </w:endnote>
  <w:endnote w:type="continuationSeparator" w:id="0">
    <w:p w14:paraId="346A7E21" w14:textId="77777777" w:rsidR="00181FCF" w:rsidRDefault="00181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CEA8F" w14:textId="77777777" w:rsidR="00181FCF" w:rsidRDefault="00181FCF">
      <w:pPr>
        <w:spacing w:after="0" w:line="240" w:lineRule="auto"/>
      </w:pPr>
      <w:r>
        <w:separator/>
      </w:r>
    </w:p>
  </w:footnote>
  <w:footnote w:type="continuationSeparator" w:id="0">
    <w:p w14:paraId="2C6280FD" w14:textId="77777777" w:rsidR="00181FCF" w:rsidRDefault="00181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27358"/>
    <w:multiLevelType w:val="hybridMultilevel"/>
    <w:tmpl w:val="09369994"/>
    <w:lvl w:ilvl="0" w:tplc="F63AB3C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948079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825"/>
    <w:rsid w:val="00152F88"/>
    <w:rsid w:val="00181FCF"/>
    <w:rsid w:val="002E674C"/>
    <w:rsid w:val="00463569"/>
    <w:rsid w:val="00470E17"/>
    <w:rsid w:val="00536297"/>
    <w:rsid w:val="0056032E"/>
    <w:rsid w:val="00562DF4"/>
    <w:rsid w:val="005F5732"/>
    <w:rsid w:val="00664720"/>
    <w:rsid w:val="00704BF4"/>
    <w:rsid w:val="008273DC"/>
    <w:rsid w:val="008F29AB"/>
    <w:rsid w:val="009D2F6F"/>
    <w:rsid w:val="00AB0CB1"/>
    <w:rsid w:val="00BA2825"/>
    <w:rsid w:val="00BD32A6"/>
    <w:rsid w:val="00C950CF"/>
    <w:rsid w:val="00D06DC3"/>
    <w:rsid w:val="00EB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5C402"/>
  <w15:docId w15:val="{E5CBEDC1-3D0A-445D-A01C-FD8BC39C9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4">
    <w:name w:val="header"/>
    <w:basedOn w:val="a"/>
    <w:link w:val="a5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4472C4" w:themeColor="accent1"/>
      <w:sz w:val="18"/>
      <w:szCs w:val="18"/>
    </w:rPr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f3">
    <w:name w:val="Title"/>
    <w:basedOn w:val="a"/>
    <w:next w:val="a"/>
    <w:link w:val="af4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4">
    <w:name w:val="Заголовок Знак"/>
    <w:basedOn w:val="a0"/>
    <w:link w:val="af3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5">
    <w:name w:val="Subtitle"/>
    <w:basedOn w:val="a"/>
    <w:next w:val="a"/>
    <w:link w:val="af6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6">
    <w:name w:val="Подзаголовок Знак"/>
    <w:basedOn w:val="a0"/>
    <w:link w:val="af5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character" w:styleId="af8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f9">
    <w:name w:val="Intense Quote"/>
    <w:basedOn w:val="a"/>
    <w:next w:val="a"/>
    <w:link w:val="af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a">
    <w:name w:val="Выделенная цитата Знак"/>
    <w:basedOn w:val="a0"/>
    <w:link w:val="af9"/>
    <w:uiPriority w:val="30"/>
    <w:rPr>
      <w:i/>
      <w:iCs/>
      <w:color w:val="2F5496" w:themeColor="accent1" w:themeShade="BF"/>
    </w:rPr>
  </w:style>
  <w:style w:type="character" w:styleId="afb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fc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d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promda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.e-da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e.ivashenko\AppData\Roaming\Microsoft\Word\www.minpromda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Рамазан А. Абдулатипов</dc:creator>
  <cp:keywords/>
  <dc:description/>
  <cp:lastModifiedBy>Екатерина В. Иващенко</cp:lastModifiedBy>
  <cp:revision>4</cp:revision>
  <dcterms:created xsi:type="dcterms:W3CDTF">2025-08-04T08:02:00Z</dcterms:created>
  <dcterms:modified xsi:type="dcterms:W3CDTF">2025-11-12T13:50:00Z</dcterms:modified>
</cp:coreProperties>
</file>