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12446" w14:textId="77777777" w:rsidR="000E7C96" w:rsidRDefault="000E7C9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A499DC5" w14:textId="77777777" w:rsidR="000E7C96" w:rsidRDefault="000E7C96">
      <w:pPr>
        <w:pStyle w:val="ConsPlusNormal"/>
        <w:jc w:val="both"/>
        <w:outlineLvl w:val="0"/>
      </w:pPr>
    </w:p>
    <w:p w14:paraId="053670A7" w14:textId="77777777" w:rsidR="000E7C96" w:rsidRDefault="000E7C96">
      <w:pPr>
        <w:pStyle w:val="ConsPlusTitle"/>
        <w:jc w:val="center"/>
        <w:outlineLvl w:val="0"/>
      </w:pPr>
      <w:r>
        <w:t>ПРАВИТЕЛЬСТВО РЕСПУБЛИКИ ДАГЕСТАН</w:t>
      </w:r>
    </w:p>
    <w:p w14:paraId="148C613B" w14:textId="77777777" w:rsidR="000E7C96" w:rsidRDefault="000E7C96">
      <w:pPr>
        <w:pStyle w:val="ConsPlusTitle"/>
        <w:jc w:val="both"/>
      </w:pPr>
    </w:p>
    <w:p w14:paraId="687ACE80" w14:textId="77777777" w:rsidR="000E7C96" w:rsidRDefault="000E7C96">
      <w:pPr>
        <w:pStyle w:val="ConsPlusTitle"/>
        <w:jc w:val="center"/>
      </w:pPr>
      <w:r>
        <w:t>ПОСТАНОВЛЕНИЕ</w:t>
      </w:r>
    </w:p>
    <w:p w14:paraId="4A50FBEF" w14:textId="77777777" w:rsidR="000E7C96" w:rsidRDefault="000E7C96">
      <w:pPr>
        <w:pStyle w:val="ConsPlusTitle"/>
        <w:jc w:val="center"/>
      </w:pPr>
      <w:r>
        <w:t>от 23 декабря 2016 г. N 400</w:t>
      </w:r>
    </w:p>
    <w:p w14:paraId="1FDDEE32" w14:textId="77777777" w:rsidR="000E7C96" w:rsidRDefault="000E7C96">
      <w:pPr>
        <w:pStyle w:val="ConsPlusTitle"/>
        <w:jc w:val="both"/>
      </w:pPr>
    </w:p>
    <w:p w14:paraId="2007BCFF" w14:textId="77777777" w:rsidR="000E7C96" w:rsidRDefault="000E7C96">
      <w:pPr>
        <w:pStyle w:val="ConsPlusTitle"/>
        <w:jc w:val="center"/>
      </w:pPr>
      <w:r>
        <w:t>ОБ УТВЕРЖДЕНИИ ПОРЯДКА ИСПОЛЬЗОВАНИЯ ПРЕДСТАВИТЕЛЬСКОГО</w:t>
      </w:r>
    </w:p>
    <w:p w14:paraId="63EA4B64" w14:textId="77777777" w:rsidR="000E7C96" w:rsidRDefault="000E7C96">
      <w:pPr>
        <w:pStyle w:val="ConsPlusTitle"/>
        <w:jc w:val="center"/>
      </w:pPr>
      <w:r>
        <w:t>(ИМИДЖЕВОГО) ЗНАКА "БРЕНД "ДАГЕСТАН" РЕСПУБЛИКИ ДАГЕСТАН</w:t>
      </w:r>
    </w:p>
    <w:p w14:paraId="2E5B237B" w14:textId="77777777" w:rsidR="000E7C96" w:rsidRDefault="000E7C96">
      <w:pPr>
        <w:pStyle w:val="ConsPlusTitle"/>
        <w:jc w:val="center"/>
      </w:pPr>
      <w:r>
        <w:t>И О ВНЕСЕНИИ ИЗМЕНЕНИЯ В ПОЛОЖЕНИЕ О МИНИСТЕРСТВЕ</w:t>
      </w:r>
    </w:p>
    <w:p w14:paraId="796CEB97" w14:textId="77777777" w:rsidR="000E7C96" w:rsidRDefault="000E7C96">
      <w:pPr>
        <w:pStyle w:val="ConsPlusTitle"/>
        <w:jc w:val="center"/>
      </w:pPr>
      <w:r>
        <w:t>ПРОМЫШЛЕННОСТИ И ТОРГОВЛИ РЕСПУБЛИКИ ДАГЕСТАН</w:t>
      </w:r>
    </w:p>
    <w:p w14:paraId="6296EBC0" w14:textId="77777777" w:rsidR="000E7C96" w:rsidRDefault="000E7C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7C96" w14:paraId="023FC17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142B" w14:textId="77777777" w:rsidR="000E7C96" w:rsidRDefault="000E7C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9348" w14:textId="77777777" w:rsidR="000E7C96" w:rsidRDefault="000E7C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C00CF1" w14:textId="77777777" w:rsidR="000E7C96" w:rsidRDefault="000E7C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BBD66F2" w14:textId="77777777" w:rsidR="000E7C96" w:rsidRDefault="000E7C9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3C23333F" w14:textId="77777777" w:rsidR="000E7C96" w:rsidRDefault="000E7C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5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08.06.2022 </w:t>
            </w:r>
            <w:hyperlink r:id="rId6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1CFDB" w14:textId="77777777" w:rsidR="000E7C96" w:rsidRDefault="000E7C96">
            <w:pPr>
              <w:pStyle w:val="ConsPlusNormal"/>
            </w:pPr>
          </w:p>
        </w:tc>
      </w:tr>
    </w:tbl>
    <w:p w14:paraId="62EE32A5" w14:textId="77777777" w:rsidR="000E7C96" w:rsidRDefault="000E7C96">
      <w:pPr>
        <w:pStyle w:val="ConsPlusNormal"/>
        <w:jc w:val="both"/>
      </w:pPr>
    </w:p>
    <w:p w14:paraId="6719CF2A" w14:textId="77777777" w:rsidR="000E7C96" w:rsidRDefault="000E7C96">
      <w:pPr>
        <w:pStyle w:val="ConsPlusNormal"/>
        <w:ind w:firstLine="540"/>
        <w:jc w:val="both"/>
      </w:pPr>
      <w:r>
        <w:t xml:space="preserve">В целях внедрения и продвижения представительского (имиджевого) </w:t>
      </w:r>
      <w:hyperlink r:id="rId7">
        <w:r>
          <w:rPr>
            <w:color w:val="0000FF"/>
          </w:rPr>
          <w:t>знака</w:t>
        </w:r>
      </w:hyperlink>
      <w:r>
        <w:t xml:space="preserve"> "Бренд "Дагестан" Республики Дагестан, утвержденного постановлением Правительства Республики Дагестан от 28 марта 2016 г. N 64 "Об утверждении представительского (имиджевого) знака "Бренд "Дагестан" Республики Дагестан" Правительство Республики Дагестан постановляет:</w:t>
      </w:r>
    </w:p>
    <w:p w14:paraId="642D6C53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использования представительского (имиджевого) знака "Бренд "Дагестан" Республики Дагестан согласно приложению N 1.</w:t>
      </w:r>
    </w:p>
    <w:p w14:paraId="3DA1A5D6" w14:textId="77777777" w:rsidR="000E7C96" w:rsidRDefault="000E7C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7C96" w14:paraId="2944500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DBFA" w14:textId="77777777" w:rsidR="000E7C96" w:rsidRDefault="000E7C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12D5" w14:textId="77777777" w:rsidR="000E7C96" w:rsidRDefault="000E7C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0E6FE4" w14:textId="77777777" w:rsidR="000E7C96" w:rsidRDefault="000E7C96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утратил силу в части утверждения состава Межведомственной комиссии. - </w:t>
            </w:r>
            <w:hyperlink r:id="rId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РД от 08.06.2022 N 169.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30B3" w14:textId="77777777" w:rsidR="000E7C96" w:rsidRDefault="000E7C96">
            <w:pPr>
              <w:pStyle w:val="ConsPlusNormal"/>
            </w:pPr>
          </w:p>
        </w:tc>
      </w:tr>
    </w:tbl>
    <w:p w14:paraId="3CBF8A24" w14:textId="77777777" w:rsidR="000E7C96" w:rsidRDefault="000E7C96">
      <w:pPr>
        <w:pStyle w:val="ConsPlusNormal"/>
        <w:spacing w:before="280"/>
        <w:ind w:firstLine="540"/>
        <w:jc w:val="both"/>
      </w:pPr>
      <w:r>
        <w:t xml:space="preserve">2. Образовать Межведомственную комиссию по предоставлению права использования представительского (имиджевого) знака "Бренд "Дагестан" Республики Дагестан и утвердить ее </w:t>
      </w:r>
      <w:hyperlink w:anchor="P211">
        <w:r>
          <w:rPr>
            <w:color w:val="0000FF"/>
          </w:rPr>
          <w:t>состав</w:t>
        </w:r>
      </w:hyperlink>
      <w:r>
        <w:t xml:space="preserve"> согласно приложению N 2.</w:t>
      </w:r>
    </w:p>
    <w:p w14:paraId="1B23603F" w14:textId="77777777" w:rsidR="000E7C96" w:rsidRDefault="000E7C96">
      <w:pPr>
        <w:pStyle w:val="ConsPlusNormal"/>
        <w:spacing w:before="220"/>
        <w:ind w:firstLine="540"/>
        <w:jc w:val="both"/>
      </w:pPr>
      <w:r>
        <w:t>3. Министерству промышленности и торговли Республики Дагестан:</w:t>
      </w:r>
    </w:p>
    <w:p w14:paraId="37300A35" w14:textId="77777777" w:rsidR="000E7C96" w:rsidRDefault="000E7C96">
      <w:pPr>
        <w:pStyle w:val="ConsPlusNormal"/>
        <w:spacing w:before="220"/>
        <w:ind w:firstLine="540"/>
        <w:jc w:val="both"/>
      </w:pPr>
      <w:r>
        <w:t>оказывать необходимую информационно-методическую поддержку организациям и индивидуальным предпринимателям, подавшим заявку на получение права использования представительского (имиджевого) знака "Бренд "Дагестан" Республики Дагестан;</w:t>
      </w:r>
    </w:p>
    <w:p w14:paraId="49046B5F" w14:textId="77777777" w:rsidR="000E7C96" w:rsidRDefault="000E7C96">
      <w:pPr>
        <w:pStyle w:val="ConsPlusNormal"/>
        <w:spacing w:before="220"/>
        <w:ind w:firstLine="540"/>
        <w:jc w:val="both"/>
      </w:pPr>
      <w:r>
        <w:t>обеспечить ведение реестра организаций и индивидуальных предпринимателей, получивших право использования представительского (имиджевого) знака "Бренд "Дагестан" Республики Дагестан.</w:t>
      </w:r>
    </w:p>
    <w:p w14:paraId="4997E65D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4. Органам исполнительной власти Республики Дагестан и подведомственным им государственным учреждениям и предприятиям получить право использования представительского (имиджевого) знака "Бренд "Дагестан" Республики Дагестан в соответствии с </w:t>
      </w:r>
      <w:hyperlink w:anchor="P40">
        <w:r>
          <w:rPr>
            <w:color w:val="0000FF"/>
          </w:rPr>
          <w:t>Порядком</w:t>
        </w:r>
      </w:hyperlink>
      <w:r>
        <w:t xml:space="preserve"> использования представительского (имиджевого) знака "Бренд "Дагестан" Республики Дагестан, утвержденным настоящим постановлением.</w:t>
      </w:r>
    </w:p>
    <w:p w14:paraId="636D693B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5. Рекомендовать органам местного самоуправления муниципальных образований Республики Дагестан, юридическим лицам, индивидуальным предпринимателям, физическим лицам получить право использования представительского (имиджевого) знака "Бренд "Дагестан" Республики Дагестан в соответствии с </w:t>
      </w:r>
      <w:hyperlink w:anchor="P40">
        <w:r>
          <w:rPr>
            <w:color w:val="0000FF"/>
          </w:rPr>
          <w:t>Порядком</w:t>
        </w:r>
      </w:hyperlink>
      <w:r>
        <w:t xml:space="preserve"> использования представительского (имиджевого) знака "Бренд "Дагестан" Республики Дагестан, утвержденным настоящим постановлением.</w:t>
      </w:r>
    </w:p>
    <w:p w14:paraId="776AE867" w14:textId="77777777" w:rsidR="000E7C96" w:rsidRDefault="000E7C96">
      <w:pPr>
        <w:pStyle w:val="ConsPlusNormal"/>
        <w:spacing w:before="220"/>
        <w:ind w:firstLine="540"/>
        <w:jc w:val="both"/>
      </w:pPr>
      <w:r>
        <w:lastRenderedPageBreak/>
        <w:t>6. Агентству информации и печати Республики Дагестан обеспечить освещение в республиканских средствах массовой информации хода работы Межведомственной комиссии по предоставлению права использования представительского (имиджевого) знака "Бренд "Дагестан" Республики Дагестан.</w:t>
      </w:r>
    </w:p>
    <w:p w14:paraId="5B62ADCE" w14:textId="77777777" w:rsidR="000E7C96" w:rsidRDefault="000E7C96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РД от 08.06.2022 N 169)</w:t>
      </w:r>
    </w:p>
    <w:p w14:paraId="73B2915F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РД от 30.06.2017 N 144.</w:t>
      </w:r>
    </w:p>
    <w:p w14:paraId="247FEC0A" w14:textId="77777777" w:rsidR="000E7C96" w:rsidRDefault="000E7C96">
      <w:pPr>
        <w:pStyle w:val="ConsPlusNormal"/>
        <w:jc w:val="both"/>
      </w:pPr>
    </w:p>
    <w:p w14:paraId="5A8EFF4B" w14:textId="77777777" w:rsidR="000E7C96" w:rsidRDefault="000E7C96">
      <w:pPr>
        <w:pStyle w:val="ConsPlusNormal"/>
        <w:jc w:val="right"/>
      </w:pPr>
      <w:r>
        <w:t>Председатель Правительства</w:t>
      </w:r>
    </w:p>
    <w:p w14:paraId="3AE4BAE9" w14:textId="77777777" w:rsidR="000E7C96" w:rsidRDefault="000E7C96">
      <w:pPr>
        <w:pStyle w:val="ConsPlusNormal"/>
        <w:jc w:val="right"/>
      </w:pPr>
      <w:r>
        <w:t>Республики Дагестан</w:t>
      </w:r>
    </w:p>
    <w:p w14:paraId="73E34E3D" w14:textId="77777777" w:rsidR="000E7C96" w:rsidRDefault="000E7C96">
      <w:pPr>
        <w:pStyle w:val="ConsPlusNormal"/>
        <w:jc w:val="right"/>
      </w:pPr>
      <w:r>
        <w:t>А.ГАМИДОВ</w:t>
      </w:r>
    </w:p>
    <w:p w14:paraId="723D72F1" w14:textId="77777777" w:rsidR="000E7C96" w:rsidRDefault="000E7C96">
      <w:pPr>
        <w:pStyle w:val="ConsPlusNormal"/>
        <w:jc w:val="both"/>
      </w:pPr>
    </w:p>
    <w:p w14:paraId="3A6F8043" w14:textId="77777777" w:rsidR="000E7C96" w:rsidRDefault="000E7C96">
      <w:pPr>
        <w:pStyle w:val="ConsPlusNormal"/>
        <w:jc w:val="both"/>
      </w:pPr>
    </w:p>
    <w:p w14:paraId="629855CA" w14:textId="77777777" w:rsidR="000E7C96" w:rsidRDefault="000E7C96">
      <w:pPr>
        <w:pStyle w:val="ConsPlusNormal"/>
        <w:jc w:val="both"/>
      </w:pPr>
    </w:p>
    <w:p w14:paraId="09202338" w14:textId="77777777" w:rsidR="000E7C96" w:rsidRDefault="000E7C96">
      <w:pPr>
        <w:pStyle w:val="ConsPlusNormal"/>
        <w:jc w:val="both"/>
      </w:pPr>
    </w:p>
    <w:p w14:paraId="30F3BFFC" w14:textId="77777777" w:rsidR="000E7C96" w:rsidRDefault="000E7C96">
      <w:pPr>
        <w:pStyle w:val="ConsPlusNormal"/>
        <w:jc w:val="both"/>
      </w:pPr>
    </w:p>
    <w:p w14:paraId="1218F992" w14:textId="77777777" w:rsidR="000E7C96" w:rsidRDefault="000E7C96">
      <w:pPr>
        <w:pStyle w:val="ConsPlusNormal"/>
        <w:jc w:val="right"/>
        <w:outlineLvl w:val="0"/>
      </w:pPr>
      <w:r>
        <w:t>Приложение N 1</w:t>
      </w:r>
    </w:p>
    <w:p w14:paraId="632B1367" w14:textId="77777777" w:rsidR="000E7C96" w:rsidRDefault="000E7C96">
      <w:pPr>
        <w:pStyle w:val="ConsPlusNormal"/>
        <w:jc w:val="right"/>
      </w:pPr>
      <w:r>
        <w:t>к постановлению Правительства</w:t>
      </w:r>
    </w:p>
    <w:p w14:paraId="06944D8F" w14:textId="77777777" w:rsidR="000E7C96" w:rsidRDefault="000E7C96">
      <w:pPr>
        <w:pStyle w:val="ConsPlusNormal"/>
        <w:jc w:val="right"/>
      </w:pPr>
      <w:r>
        <w:t>Республики Дагестан</w:t>
      </w:r>
    </w:p>
    <w:p w14:paraId="02701316" w14:textId="77777777" w:rsidR="000E7C96" w:rsidRDefault="000E7C96">
      <w:pPr>
        <w:pStyle w:val="ConsPlusNormal"/>
        <w:jc w:val="right"/>
      </w:pPr>
      <w:r>
        <w:t>от 23 декабря 2016 г. N 400</w:t>
      </w:r>
    </w:p>
    <w:p w14:paraId="2098E5F2" w14:textId="77777777" w:rsidR="000E7C96" w:rsidRDefault="000E7C96">
      <w:pPr>
        <w:pStyle w:val="ConsPlusNormal"/>
        <w:jc w:val="both"/>
      </w:pPr>
    </w:p>
    <w:p w14:paraId="24BA3C2D" w14:textId="77777777" w:rsidR="000E7C96" w:rsidRDefault="000E7C96">
      <w:pPr>
        <w:pStyle w:val="ConsPlusTitle"/>
        <w:jc w:val="center"/>
      </w:pPr>
      <w:bookmarkStart w:id="0" w:name="P40"/>
      <w:bookmarkEnd w:id="0"/>
      <w:r>
        <w:t>ПОРЯДОК</w:t>
      </w:r>
    </w:p>
    <w:p w14:paraId="17A34ADD" w14:textId="77777777" w:rsidR="000E7C96" w:rsidRDefault="000E7C96">
      <w:pPr>
        <w:pStyle w:val="ConsPlusTitle"/>
        <w:jc w:val="center"/>
      </w:pPr>
      <w:r>
        <w:t>ИСПОЛЬЗОВАНИЯ ПРЕДСТАВИТЕЛЬСКОГО (ИМИДЖЕВОГО) ЗНАКА</w:t>
      </w:r>
    </w:p>
    <w:p w14:paraId="6E7BC2D2" w14:textId="77777777" w:rsidR="000E7C96" w:rsidRDefault="000E7C96">
      <w:pPr>
        <w:pStyle w:val="ConsPlusTitle"/>
        <w:jc w:val="center"/>
      </w:pPr>
      <w:r>
        <w:t>"БРЕНД "ДАГЕСТАН" РЕСПУБЛИКИ ДАГЕСТАН</w:t>
      </w:r>
    </w:p>
    <w:p w14:paraId="1CEDD785" w14:textId="77777777" w:rsidR="000E7C96" w:rsidRDefault="000E7C96">
      <w:pPr>
        <w:pStyle w:val="ConsPlusNormal"/>
        <w:jc w:val="both"/>
      </w:pPr>
    </w:p>
    <w:p w14:paraId="6B71CC13" w14:textId="77777777" w:rsidR="000E7C96" w:rsidRDefault="000E7C96">
      <w:pPr>
        <w:pStyle w:val="ConsPlusNormal"/>
        <w:ind w:firstLine="540"/>
        <w:jc w:val="both"/>
      </w:pPr>
      <w:r>
        <w:t>1. Порядок использования представительского (имиджевого) знака "Бренд "Дагестан" Республики Дагестан (далее - Порядок) определяет процедуру предоставления права использования представительского (имиджевого) знака "Бренд "Дагестан" Республики Дагестан (далее - знак) и порядок его использования.</w:t>
      </w:r>
    </w:p>
    <w:p w14:paraId="07AEEF0A" w14:textId="77777777" w:rsidR="000E7C96" w:rsidRDefault="000E7C96">
      <w:pPr>
        <w:pStyle w:val="ConsPlusNormal"/>
        <w:spacing w:before="220"/>
        <w:ind w:firstLine="540"/>
        <w:jc w:val="both"/>
      </w:pPr>
      <w:r>
        <w:t>2. Исключительное право на знак принадлежит Министерству промышленности и торговли Республики Дагестан (далее - Минпромторг РД).</w:t>
      </w:r>
    </w:p>
    <w:p w14:paraId="5D15091B" w14:textId="77777777" w:rsidR="000E7C96" w:rsidRDefault="000E7C96">
      <w:pPr>
        <w:pStyle w:val="ConsPlusNormal"/>
        <w:spacing w:before="220"/>
        <w:ind w:firstLine="540"/>
        <w:jc w:val="both"/>
      </w:pPr>
      <w:r>
        <w:t>3. Целями предоставления права использования знака являются создание позитивного имиджа Республики Дагестан как одного из перспективных и активно развивающихся субъектов Российской Федерации, повышение инвестиционной привлекательности Республики Дагестан, поддержка инициатив и усиление мотивации производителей в Республике Дагестан к повышению качества и конкурентоспособности выпускаемой продукции в интересах потребителей, продвижение на региональный и российский рынки конкурентоспособной и качественной продукции, произведенной на территории Республики Дагестан.</w:t>
      </w:r>
    </w:p>
    <w:p w14:paraId="0B0B2CAD" w14:textId="77777777" w:rsidR="000E7C96" w:rsidRDefault="000E7C96">
      <w:pPr>
        <w:pStyle w:val="ConsPlusNormal"/>
        <w:spacing w:before="220"/>
        <w:ind w:firstLine="540"/>
        <w:jc w:val="both"/>
      </w:pPr>
      <w:r>
        <w:t>4. Право использования знака предоставляется на безвозмездной основе.</w:t>
      </w:r>
    </w:p>
    <w:p w14:paraId="46BD907C" w14:textId="77777777" w:rsidR="000E7C96" w:rsidRDefault="000E7C96">
      <w:pPr>
        <w:pStyle w:val="ConsPlusNormal"/>
        <w:spacing w:before="220"/>
        <w:ind w:firstLine="540"/>
        <w:jc w:val="both"/>
      </w:pPr>
      <w:bookmarkStart w:id="1" w:name="P48"/>
      <w:bookmarkEnd w:id="1"/>
      <w:r>
        <w:t>5. Знак может использоваться органами исполнительной власти Республики Дагестан и подведомственными им государственными учреждениями и предприятиями при проведении презентационных мероприятий, изготовлении выставочной и сувенирной продукции в связи с осуществлением своих полномочий, также государственными учреждениями в связи с осуществлением ими основных видов деятельности при выполнении государственных заданий, с предварительным уведомлением Минпромторга РД.</w:t>
      </w:r>
    </w:p>
    <w:p w14:paraId="715CC241" w14:textId="77777777" w:rsidR="000E7C96" w:rsidRDefault="000E7C96">
      <w:pPr>
        <w:pStyle w:val="ConsPlusNormal"/>
        <w:spacing w:before="220"/>
        <w:ind w:firstLine="540"/>
        <w:jc w:val="both"/>
      </w:pPr>
      <w:bookmarkStart w:id="2" w:name="P49"/>
      <w:bookmarkEnd w:id="2"/>
      <w:r>
        <w:t>6. Право использования знака предоставляется Межведомственной комиссией по предоставлению права использования представительского (имиджевого) знака "Бренд "Дагестан" Республики Дагестан (далее - Комиссия) следующим заявителям:</w:t>
      </w:r>
    </w:p>
    <w:p w14:paraId="0E953652" w14:textId="77777777" w:rsidR="000E7C96" w:rsidRDefault="000E7C96">
      <w:pPr>
        <w:pStyle w:val="ConsPlusNormal"/>
        <w:spacing w:before="220"/>
        <w:ind w:firstLine="540"/>
        <w:jc w:val="both"/>
      </w:pPr>
      <w:bookmarkStart w:id="3" w:name="P50"/>
      <w:bookmarkEnd w:id="3"/>
      <w:r>
        <w:t>органы местного самоуправления муниципальных образований Республики Дагестан;</w:t>
      </w:r>
    </w:p>
    <w:p w14:paraId="0D51A143" w14:textId="77777777" w:rsidR="000E7C96" w:rsidRDefault="000E7C96">
      <w:pPr>
        <w:pStyle w:val="ConsPlusNormal"/>
        <w:spacing w:before="220"/>
        <w:ind w:firstLine="540"/>
        <w:jc w:val="both"/>
      </w:pPr>
      <w:bookmarkStart w:id="4" w:name="P51"/>
      <w:bookmarkEnd w:id="4"/>
      <w:r>
        <w:lastRenderedPageBreak/>
        <w:t>муниципальные учреждения (предприятия);</w:t>
      </w:r>
    </w:p>
    <w:p w14:paraId="0FA44708" w14:textId="77777777" w:rsidR="000E7C96" w:rsidRDefault="000E7C96">
      <w:pPr>
        <w:pStyle w:val="ConsPlusNormal"/>
        <w:spacing w:before="220"/>
        <w:ind w:firstLine="540"/>
        <w:jc w:val="both"/>
      </w:pPr>
      <w:bookmarkStart w:id="5" w:name="P52"/>
      <w:bookmarkEnd w:id="5"/>
      <w:r>
        <w:t>юридические лица, индивидуальные предприниматели, физические лица-производители продукции (товаров, работ и услуг).</w:t>
      </w:r>
    </w:p>
    <w:p w14:paraId="2C45C085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7. Условиями предоставления права использования знака заявителям, указанным в </w:t>
      </w:r>
      <w:hyperlink w:anchor="P48">
        <w:r>
          <w:rPr>
            <w:color w:val="0000FF"/>
          </w:rPr>
          <w:t>пункте 5</w:t>
        </w:r>
      </w:hyperlink>
      <w:r>
        <w:t xml:space="preserve"> и в </w:t>
      </w:r>
      <w:hyperlink w:anchor="P50">
        <w:r>
          <w:rPr>
            <w:color w:val="0000FF"/>
          </w:rPr>
          <w:t>абзаце втором пункта 6</w:t>
        </w:r>
      </w:hyperlink>
      <w:r>
        <w:t xml:space="preserve"> настоящего Порядка, являются:</w:t>
      </w:r>
    </w:p>
    <w:p w14:paraId="0AF77427" w14:textId="77777777" w:rsidR="000E7C96" w:rsidRDefault="000E7C96">
      <w:pPr>
        <w:pStyle w:val="ConsPlusNormal"/>
        <w:spacing w:before="220"/>
        <w:ind w:firstLine="540"/>
        <w:jc w:val="both"/>
      </w:pPr>
      <w:bookmarkStart w:id="6" w:name="P54"/>
      <w:bookmarkEnd w:id="6"/>
      <w:r>
        <w:t>использование знака в связи с осуществлением ими своих полномочий;</w:t>
      </w:r>
    </w:p>
    <w:p w14:paraId="522FBABB" w14:textId="77777777" w:rsidR="000E7C96" w:rsidRDefault="000E7C96">
      <w:pPr>
        <w:pStyle w:val="ConsPlusNormal"/>
        <w:spacing w:before="220"/>
        <w:ind w:firstLine="540"/>
        <w:jc w:val="both"/>
      </w:pPr>
      <w:bookmarkStart w:id="7" w:name="P55"/>
      <w:bookmarkEnd w:id="7"/>
      <w:r>
        <w:t>использование знака на продукции (работе, услуге), соответствующей требованиям качества и безопасности, установленным законодательством Российской Федерации;</w:t>
      </w:r>
    </w:p>
    <w:p w14:paraId="0C1B8B7A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согласие на воспроизведение знака в соответствии с </w:t>
      </w:r>
      <w:hyperlink r:id="rId11">
        <w:r>
          <w:rPr>
            <w:color w:val="0000FF"/>
          </w:rPr>
          <w:t>описанием</w:t>
        </w:r>
      </w:hyperlink>
      <w:r>
        <w:t>, утвержденным постановлением Правительства Республики Дагестан от 28 марта 2016 г. N 64 "Об утверждении представительского (имиджевого) знака "Бренд "Дагестан" Республики Дагестан" (далее - постановление Правительства Республики Дагестан от 28 марта 2016 г. N 64).</w:t>
      </w:r>
    </w:p>
    <w:p w14:paraId="17C27E3F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8. Условиями предоставления права использования знака заявителям, указанным в </w:t>
      </w:r>
      <w:hyperlink w:anchor="P51">
        <w:r>
          <w:rPr>
            <w:color w:val="0000FF"/>
          </w:rPr>
          <w:t>абзаце третьем пункта 6</w:t>
        </w:r>
      </w:hyperlink>
      <w:r>
        <w:t xml:space="preserve"> настоящего Порядка, являются:</w:t>
      </w:r>
    </w:p>
    <w:p w14:paraId="1B71EFD6" w14:textId="77777777" w:rsidR="000E7C96" w:rsidRDefault="000E7C96">
      <w:pPr>
        <w:pStyle w:val="ConsPlusNormal"/>
        <w:spacing w:before="220"/>
        <w:ind w:firstLine="540"/>
        <w:jc w:val="both"/>
      </w:pPr>
      <w:r>
        <w:t>использование знака в связи с осуществлением ими уставной деятельности;</w:t>
      </w:r>
    </w:p>
    <w:p w14:paraId="7D0A9A03" w14:textId="77777777" w:rsidR="000E7C96" w:rsidRDefault="000E7C96">
      <w:pPr>
        <w:pStyle w:val="ConsPlusNormal"/>
        <w:spacing w:before="220"/>
        <w:ind w:firstLine="540"/>
        <w:jc w:val="both"/>
      </w:pPr>
      <w:r>
        <w:t>использование знака на продукции (работе, услуге), соответствующей требованиям качества и безопасности, установленным законодательством Российской Федерации;</w:t>
      </w:r>
    </w:p>
    <w:p w14:paraId="1AC36AEA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согласие на воспроизведение знака в соответствии с </w:t>
      </w:r>
      <w:hyperlink r:id="rId12">
        <w:r>
          <w:rPr>
            <w:color w:val="0000FF"/>
          </w:rPr>
          <w:t>описанием</w:t>
        </w:r>
      </w:hyperlink>
      <w:r>
        <w:t>, утвержденным постановлением Правительства Республики Дагестан от 28 марта 2016 г. N 64.</w:t>
      </w:r>
    </w:p>
    <w:p w14:paraId="55E9565E" w14:textId="77777777" w:rsidR="000E7C96" w:rsidRDefault="000E7C96">
      <w:pPr>
        <w:pStyle w:val="ConsPlusNormal"/>
        <w:spacing w:before="220"/>
        <w:ind w:firstLine="540"/>
        <w:jc w:val="both"/>
      </w:pPr>
      <w:bookmarkStart w:id="8" w:name="P61"/>
      <w:bookmarkEnd w:id="8"/>
      <w:r>
        <w:t xml:space="preserve">9. Условиями предоставления права использования знака заявителям, указанным в </w:t>
      </w:r>
      <w:hyperlink w:anchor="P52">
        <w:r>
          <w:rPr>
            <w:color w:val="0000FF"/>
          </w:rPr>
          <w:t>абзаце четвертом пункта 6</w:t>
        </w:r>
      </w:hyperlink>
      <w:r>
        <w:t xml:space="preserve"> настоящего Порядка, являются:</w:t>
      </w:r>
    </w:p>
    <w:p w14:paraId="73A3394C" w14:textId="77777777" w:rsidR="000E7C96" w:rsidRDefault="000E7C96">
      <w:pPr>
        <w:pStyle w:val="ConsPlusNormal"/>
        <w:spacing w:before="220"/>
        <w:ind w:firstLine="540"/>
        <w:jc w:val="both"/>
      </w:pPr>
      <w:r>
        <w:t>производство товаров, оказание услуг, выполнение работ на территории Республики Дагестан;</w:t>
      </w:r>
    </w:p>
    <w:p w14:paraId="57DA210D" w14:textId="77777777" w:rsidR="000E7C96" w:rsidRDefault="000E7C96">
      <w:pPr>
        <w:pStyle w:val="ConsPlusNormal"/>
        <w:spacing w:before="220"/>
        <w:ind w:firstLine="540"/>
        <w:jc w:val="both"/>
      </w:pPr>
      <w:r>
        <w:t>производство товаров, оказание услуг, выполнение работ, соответствующих требованиям качества и безопасности, установленным законодательством Российской Федерации;</w:t>
      </w:r>
    </w:p>
    <w:p w14:paraId="6632E715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согласие на воспроизведение знака в соответствии </w:t>
      </w:r>
      <w:hyperlink r:id="rId13">
        <w:r>
          <w:rPr>
            <w:color w:val="0000FF"/>
          </w:rPr>
          <w:t>описанием</w:t>
        </w:r>
      </w:hyperlink>
      <w:r>
        <w:t>, утвержденным постановлением Правительства Республики Дагестан от 28 марта 2016 г. N 64.</w:t>
      </w:r>
    </w:p>
    <w:p w14:paraId="49D7F808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10. Заявители, указанные в </w:t>
      </w:r>
      <w:hyperlink w:anchor="P52">
        <w:r>
          <w:rPr>
            <w:color w:val="0000FF"/>
          </w:rPr>
          <w:t>абзаце четвертом пункта 6</w:t>
        </w:r>
      </w:hyperlink>
      <w:r>
        <w:t xml:space="preserve"> настоящего Порядка, используют знак:</w:t>
      </w:r>
    </w:p>
    <w:p w14:paraId="7D5317DB" w14:textId="77777777" w:rsidR="000E7C96" w:rsidRDefault="000E7C96">
      <w:pPr>
        <w:pStyle w:val="ConsPlusNormal"/>
        <w:spacing w:before="220"/>
        <w:ind w:firstLine="540"/>
        <w:jc w:val="both"/>
      </w:pPr>
      <w:bookmarkStart w:id="9" w:name="P66"/>
      <w:bookmarkEnd w:id="9"/>
      <w:r>
        <w:t>на товарах, потребительской упаковке, этикетке товаров;</w:t>
      </w:r>
    </w:p>
    <w:p w14:paraId="77C71B4D" w14:textId="77777777" w:rsidR="000E7C96" w:rsidRDefault="000E7C96">
      <w:pPr>
        <w:pStyle w:val="ConsPlusNormal"/>
        <w:spacing w:before="220"/>
        <w:ind w:firstLine="540"/>
        <w:jc w:val="both"/>
      </w:pPr>
      <w:r>
        <w:t>на транспортной таре, транспортных средствах;</w:t>
      </w:r>
    </w:p>
    <w:p w14:paraId="2C6F44CC" w14:textId="77777777" w:rsidR="000E7C96" w:rsidRDefault="000E7C96">
      <w:pPr>
        <w:pStyle w:val="ConsPlusNormal"/>
        <w:spacing w:before="220"/>
        <w:ind w:firstLine="540"/>
        <w:jc w:val="both"/>
      </w:pPr>
      <w:r>
        <w:t>в рекламе товаров, работ и услуг, в том числе при их экспонировании на выставках, ярмарках, телевидении и радио, в иных предложениях к продаже товаров, работ и услуг;</w:t>
      </w:r>
    </w:p>
    <w:p w14:paraId="43AF0845" w14:textId="77777777" w:rsidR="000E7C96" w:rsidRDefault="000E7C96">
      <w:pPr>
        <w:pStyle w:val="ConsPlusNormal"/>
        <w:spacing w:before="220"/>
        <w:ind w:firstLine="540"/>
        <w:jc w:val="both"/>
      </w:pPr>
      <w:r>
        <w:t>в средствах массовой информации, в том числе информационно-телекоммуникационной сети "Интернет";</w:t>
      </w:r>
    </w:p>
    <w:p w14:paraId="2CDD27D1" w14:textId="77777777" w:rsidR="000E7C96" w:rsidRDefault="000E7C96">
      <w:pPr>
        <w:pStyle w:val="ConsPlusNormal"/>
        <w:spacing w:before="220"/>
        <w:ind w:firstLine="540"/>
        <w:jc w:val="both"/>
      </w:pPr>
      <w:r>
        <w:t>в оформлении торговых площадей и мест демонстрации товаров, работ и услуг, объявлениях, вывесках, торговых павильонах;</w:t>
      </w:r>
    </w:p>
    <w:p w14:paraId="3B4D5438" w14:textId="77777777" w:rsidR="000E7C96" w:rsidRDefault="000E7C96">
      <w:pPr>
        <w:pStyle w:val="ConsPlusNormal"/>
        <w:spacing w:before="220"/>
        <w:ind w:firstLine="540"/>
        <w:jc w:val="both"/>
      </w:pPr>
      <w:bookmarkStart w:id="10" w:name="P71"/>
      <w:bookmarkEnd w:id="10"/>
      <w:r>
        <w:t>в одежде работников сферы торговли и услуг;</w:t>
      </w:r>
    </w:p>
    <w:p w14:paraId="20A4B346" w14:textId="77777777" w:rsidR="000E7C96" w:rsidRDefault="000E7C96">
      <w:pPr>
        <w:pStyle w:val="ConsPlusNormal"/>
        <w:spacing w:before="220"/>
        <w:ind w:firstLine="540"/>
        <w:jc w:val="both"/>
      </w:pPr>
      <w:r>
        <w:lastRenderedPageBreak/>
        <w:t>на документации, связанной с введением продукции в гражданский оборот.</w:t>
      </w:r>
    </w:p>
    <w:p w14:paraId="697E507B" w14:textId="77777777" w:rsidR="000E7C96" w:rsidRDefault="000E7C96">
      <w:pPr>
        <w:pStyle w:val="ConsPlusNormal"/>
        <w:spacing w:before="220"/>
        <w:ind w:firstLine="540"/>
        <w:jc w:val="both"/>
      </w:pPr>
      <w:bookmarkStart w:id="11" w:name="P73"/>
      <w:bookmarkEnd w:id="11"/>
      <w:r>
        <w:t xml:space="preserve">11. Для получения права использования знака заявители, указанные в </w:t>
      </w:r>
      <w:hyperlink w:anchor="P50">
        <w:r>
          <w:rPr>
            <w:color w:val="0000FF"/>
          </w:rPr>
          <w:t>абзаце втором пункта 6</w:t>
        </w:r>
      </w:hyperlink>
      <w:r>
        <w:t xml:space="preserve"> настоящего Порядка, представляют в Минпромторг РД:</w:t>
      </w:r>
    </w:p>
    <w:p w14:paraId="2DE26689" w14:textId="77777777" w:rsidR="000E7C96" w:rsidRDefault="000E7C96">
      <w:pPr>
        <w:pStyle w:val="ConsPlusNormal"/>
        <w:spacing w:before="220"/>
        <w:ind w:firstLine="540"/>
        <w:jc w:val="both"/>
      </w:pPr>
      <w:r>
        <w:t>заявление о предоставлении права использования знака в произвольной письменной форме, с указанием следующей информации:</w:t>
      </w:r>
    </w:p>
    <w:p w14:paraId="6184662A" w14:textId="77777777" w:rsidR="000E7C96" w:rsidRDefault="000E7C96">
      <w:pPr>
        <w:pStyle w:val="ConsPlusNormal"/>
        <w:spacing w:before="220"/>
        <w:ind w:firstLine="540"/>
        <w:jc w:val="both"/>
      </w:pPr>
      <w:r>
        <w:t>наименование продукции, в отношении которой запрашивается право использования знака;</w:t>
      </w:r>
    </w:p>
    <w:p w14:paraId="2F5055A4" w14:textId="77777777" w:rsidR="000E7C96" w:rsidRDefault="000E7C96">
      <w:pPr>
        <w:pStyle w:val="ConsPlusNormal"/>
        <w:spacing w:before="220"/>
        <w:ind w:firstLine="540"/>
        <w:jc w:val="both"/>
      </w:pPr>
      <w:r>
        <w:t>цель получения права использования знака;</w:t>
      </w:r>
    </w:p>
    <w:p w14:paraId="37F23C23" w14:textId="77777777" w:rsidR="000E7C96" w:rsidRDefault="000E7C96">
      <w:pPr>
        <w:pStyle w:val="ConsPlusNormal"/>
        <w:spacing w:before="220"/>
        <w:ind w:firstLine="540"/>
        <w:jc w:val="both"/>
      </w:pPr>
      <w:r>
        <w:t>способы использования знака;</w:t>
      </w:r>
    </w:p>
    <w:p w14:paraId="62F9D019" w14:textId="77777777" w:rsidR="000E7C96" w:rsidRDefault="000E7C96">
      <w:pPr>
        <w:pStyle w:val="ConsPlusNormal"/>
        <w:spacing w:before="220"/>
        <w:ind w:firstLine="540"/>
        <w:jc w:val="both"/>
      </w:pPr>
      <w:r>
        <w:t>контактный номер телефона;</w:t>
      </w:r>
    </w:p>
    <w:p w14:paraId="24B13091" w14:textId="77777777" w:rsidR="000E7C96" w:rsidRDefault="000E7C96">
      <w:pPr>
        <w:pStyle w:val="ConsPlusNormal"/>
        <w:spacing w:before="220"/>
        <w:ind w:firstLine="540"/>
        <w:jc w:val="both"/>
      </w:pPr>
      <w:r>
        <w:t>копии документов, подтверждающих качество и безопасность продукции, в отношении которой запрашивается право использования знака, если в соответствии с законодательством Российской Федерации такие требования установлены к продукции (работе, услуге), в отношении которой запрашивается право использования знака (сертификат соответствия, декларации соответствия, санитарно-эпидемиологическое заключение, ветеринарно-санитарная экспертиза - по выбору заявителя);</w:t>
      </w:r>
    </w:p>
    <w:p w14:paraId="3CA0EA37" w14:textId="77777777" w:rsidR="000E7C96" w:rsidRDefault="000E7C96">
      <w:pPr>
        <w:pStyle w:val="ConsPlusNormal"/>
        <w:spacing w:before="220"/>
        <w:ind w:firstLine="540"/>
        <w:jc w:val="both"/>
      </w:pPr>
      <w:r>
        <w:t>фотографии, рекламные буклеты (на электронном и бумажном носителях (формат не менее А4) или другие материалы, позволяющие продемонстрировать продукцию, в отношении которой запрашиваются право использования знака и способ использования знака.</w:t>
      </w:r>
    </w:p>
    <w:p w14:paraId="04461B06" w14:textId="77777777" w:rsidR="000E7C96" w:rsidRDefault="000E7C96">
      <w:pPr>
        <w:pStyle w:val="ConsPlusNormal"/>
        <w:spacing w:before="220"/>
        <w:ind w:firstLine="540"/>
        <w:jc w:val="both"/>
      </w:pPr>
      <w:bookmarkStart w:id="12" w:name="P81"/>
      <w:bookmarkEnd w:id="12"/>
      <w:r>
        <w:t xml:space="preserve">12. Для получения права использования знака заявители, указанные в </w:t>
      </w:r>
      <w:hyperlink w:anchor="P51">
        <w:r>
          <w:rPr>
            <w:color w:val="0000FF"/>
          </w:rPr>
          <w:t>абзацах третьем</w:t>
        </w:r>
      </w:hyperlink>
      <w:r>
        <w:t xml:space="preserve">, </w:t>
      </w:r>
      <w:hyperlink w:anchor="P52">
        <w:r>
          <w:rPr>
            <w:color w:val="0000FF"/>
          </w:rPr>
          <w:t>четвертом пункта 6</w:t>
        </w:r>
      </w:hyperlink>
      <w:r>
        <w:t xml:space="preserve"> настоящего Порядка, представляют в Минпромторг РД:</w:t>
      </w:r>
    </w:p>
    <w:p w14:paraId="10875CE5" w14:textId="77777777" w:rsidR="000E7C96" w:rsidRDefault="000E7C96">
      <w:pPr>
        <w:pStyle w:val="ConsPlusNormal"/>
        <w:spacing w:before="220"/>
        <w:ind w:firstLine="540"/>
        <w:jc w:val="both"/>
      </w:pPr>
      <w:r>
        <w:t>заявление о предоставлении права использования знака в произвольной письменной форме, с указанием следующей информации:</w:t>
      </w:r>
    </w:p>
    <w:p w14:paraId="34037B02" w14:textId="77777777" w:rsidR="000E7C96" w:rsidRDefault="000E7C96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наличии), согласие на обработку персональных данных (для физического лица, индивидуального предпринимателя);</w:t>
      </w:r>
    </w:p>
    <w:p w14:paraId="0492CFF3" w14:textId="77777777" w:rsidR="000E7C96" w:rsidRDefault="000E7C96">
      <w:pPr>
        <w:pStyle w:val="ConsPlusNormal"/>
        <w:spacing w:before="220"/>
        <w:ind w:firstLine="540"/>
        <w:jc w:val="both"/>
      </w:pPr>
      <w:r>
        <w:t>полное и сокращенное наименование, место нахождения, идентификационный номер налогоплательщика, основной государственный регистрационный номер (для юридического лица, муниципального учреждения (предприятия));</w:t>
      </w:r>
    </w:p>
    <w:p w14:paraId="0F40570D" w14:textId="77777777" w:rsidR="000E7C96" w:rsidRDefault="000E7C96">
      <w:pPr>
        <w:pStyle w:val="ConsPlusNormal"/>
        <w:spacing w:before="220"/>
        <w:ind w:firstLine="540"/>
        <w:jc w:val="both"/>
      </w:pPr>
      <w:r>
        <w:t>наименование продукции, в отношении которой запрашивается право использования знака, ее характеристика (описание);</w:t>
      </w:r>
    </w:p>
    <w:p w14:paraId="325842EC" w14:textId="77777777" w:rsidR="000E7C96" w:rsidRDefault="000E7C96">
      <w:pPr>
        <w:pStyle w:val="ConsPlusNormal"/>
        <w:spacing w:before="220"/>
        <w:ind w:firstLine="540"/>
        <w:jc w:val="both"/>
      </w:pPr>
      <w:r>
        <w:t>цель получения права использования знака;</w:t>
      </w:r>
    </w:p>
    <w:p w14:paraId="7F0C3039" w14:textId="77777777" w:rsidR="000E7C96" w:rsidRDefault="000E7C96">
      <w:pPr>
        <w:pStyle w:val="ConsPlusNormal"/>
        <w:spacing w:before="220"/>
        <w:ind w:firstLine="540"/>
        <w:jc w:val="both"/>
      </w:pPr>
      <w:r>
        <w:t>способы использования знака;</w:t>
      </w:r>
    </w:p>
    <w:p w14:paraId="11A2E868" w14:textId="77777777" w:rsidR="000E7C96" w:rsidRDefault="000E7C96">
      <w:pPr>
        <w:pStyle w:val="ConsPlusNormal"/>
        <w:spacing w:before="220"/>
        <w:ind w:firstLine="540"/>
        <w:jc w:val="both"/>
      </w:pPr>
      <w:r>
        <w:t>контактный номер телефона (при наличии);</w:t>
      </w:r>
    </w:p>
    <w:p w14:paraId="31BA8E43" w14:textId="77777777" w:rsidR="000E7C96" w:rsidRDefault="000E7C96">
      <w:pPr>
        <w:pStyle w:val="ConsPlusNormal"/>
        <w:spacing w:before="220"/>
        <w:ind w:firstLine="540"/>
        <w:jc w:val="both"/>
      </w:pPr>
      <w:r>
        <w:t>копию документа, удостоверяющего личность (для физического лица, индивидуального предпринимателя);</w:t>
      </w:r>
    </w:p>
    <w:p w14:paraId="5CF067D2" w14:textId="77777777" w:rsidR="000E7C96" w:rsidRDefault="000E7C96">
      <w:pPr>
        <w:pStyle w:val="ConsPlusNormal"/>
        <w:spacing w:before="220"/>
        <w:ind w:firstLine="540"/>
        <w:jc w:val="both"/>
      </w:pPr>
      <w:r>
        <w:t>копии учредительных документов (для юридических лиц, государственных учреждений (предприятий) Республики Дагестан, муниципальных учреждений (предприятий));</w:t>
      </w:r>
    </w:p>
    <w:p w14:paraId="0DCBC812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выписку из Единого государственного реестра юридических лиц, из Единого государственного реестра индивидуальных предпринимателей (для юридических лиц, индивидуальных </w:t>
      </w:r>
      <w:r>
        <w:lastRenderedPageBreak/>
        <w:t>предпринимателей) - предоставляется заявителем по собственной инициативе;</w:t>
      </w:r>
    </w:p>
    <w:p w14:paraId="5DC719C7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факт производства (реализации) товара, оказания услуги, выполнения работ на территории Республики Дагестан (копии договоров купли-продажи, оказания услуг, счета, товарно-транспортные накладные - по выбору заявителя) (для заявителей, указанных в </w:t>
      </w:r>
      <w:hyperlink w:anchor="P52">
        <w:r>
          <w:rPr>
            <w:color w:val="0000FF"/>
          </w:rPr>
          <w:t>абзаце четвертом пункта 6</w:t>
        </w:r>
      </w:hyperlink>
      <w:r>
        <w:t xml:space="preserve"> настоящего Порядка);</w:t>
      </w:r>
    </w:p>
    <w:p w14:paraId="3A34CCD2" w14:textId="77777777" w:rsidR="000E7C96" w:rsidRDefault="000E7C96">
      <w:pPr>
        <w:pStyle w:val="ConsPlusNormal"/>
        <w:spacing w:before="220"/>
        <w:ind w:firstLine="540"/>
        <w:jc w:val="both"/>
      </w:pPr>
      <w:r>
        <w:t>копии документов, подтверждающих качество и безопасность товаров, работ и услуг, в отношении которых запрашивается право использования знака, если в соответствии с законодательством Российской Федерации такие требования установлены к товарам, работам и услугам, в отношении которых запрашивается право использования знака (сертификат соответствия, декларации соответствия, санитарно-эпидемиологическое заключение, ветеринарно-санитарная экспертиза - по выбору заявителя);</w:t>
      </w:r>
    </w:p>
    <w:p w14:paraId="16A272DA" w14:textId="77777777" w:rsidR="000E7C96" w:rsidRDefault="000E7C96">
      <w:pPr>
        <w:pStyle w:val="ConsPlusNormal"/>
        <w:spacing w:before="220"/>
        <w:ind w:firstLine="540"/>
        <w:jc w:val="both"/>
      </w:pPr>
      <w:r>
        <w:t>отзывы торгующих организаций и потребителей о качестве продукции (при наличии);</w:t>
      </w:r>
    </w:p>
    <w:p w14:paraId="711CD183" w14:textId="77777777" w:rsidR="000E7C96" w:rsidRDefault="000E7C96">
      <w:pPr>
        <w:pStyle w:val="ConsPlusNormal"/>
        <w:spacing w:before="220"/>
        <w:ind w:firstLine="540"/>
        <w:jc w:val="both"/>
      </w:pPr>
      <w:r>
        <w:t>санитарно-эпидемиологическое заключение, удостоверяющее соответствие санитарным правилам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при осуществлении:</w:t>
      </w:r>
    </w:p>
    <w:p w14:paraId="799E70E4" w14:textId="77777777" w:rsidR="000E7C96" w:rsidRDefault="000E7C96">
      <w:pPr>
        <w:pStyle w:val="ConsPlusNormal"/>
        <w:spacing w:before="220"/>
        <w:ind w:firstLine="540"/>
        <w:jc w:val="both"/>
      </w:pPr>
      <w:r>
        <w:t>медицинской деятельности;</w:t>
      </w:r>
    </w:p>
    <w:p w14:paraId="4E5DE705" w14:textId="77777777" w:rsidR="000E7C96" w:rsidRDefault="000E7C96">
      <w:pPr>
        <w:pStyle w:val="ConsPlusNormal"/>
        <w:spacing w:before="220"/>
        <w:ind w:firstLine="540"/>
        <w:jc w:val="both"/>
      </w:pPr>
      <w:r>
        <w:t>образовательной деятельности;</w:t>
      </w:r>
    </w:p>
    <w:p w14:paraId="03747EF7" w14:textId="77777777" w:rsidR="000E7C96" w:rsidRDefault="000E7C96">
      <w:pPr>
        <w:pStyle w:val="ConsPlusNormal"/>
        <w:spacing w:before="220"/>
        <w:ind w:firstLine="540"/>
        <w:jc w:val="both"/>
      </w:pPr>
      <w:r>
        <w:t>фармацевтической деятельности;</w:t>
      </w:r>
    </w:p>
    <w:p w14:paraId="27377C89" w14:textId="77777777" w:rsidR="000E7C96" w:rsidRDefault="000E7C96">
      <w:pPr>
        <w:pStyle w:val="ConsPlusNormal"/>
        <w:spacing w:before="220"/>
        <w:ind w:firstLine="540"/>
        <w:jc w:val="both"/>
      </w:pPr>
      <w:r>
        <w:t>деятельности по сбору, накоплению, транспортировке, обработке, утилизации, обезвреживанию, размещению отходов I-IV класса опасности;</w:t>
      </w:r>
    </w:p>
    <w:p w14:paraId="16B14D18" w14:textId="77777777" w:rsidR="000E7C96" w:rsidRDefault="000E7C96">
      <w:pPr>
        <w:pStyle w:val="ConsPlusNormal"/>
        <w:spacing w:before="220"/>
        <w:ind w:firstLine="540"/>
        <w:jc w:val="both"/>
      </w:pPr>
      <w:r>
        <w:t>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организмов, осуществляемой в замкнутых системах;</w:t>
      </w:r>
    </w:p>
    <w:p w14:paraId="2AE74379" w14:textId="77777777" w:rsidR="000E7C96" w:rsidRDefault="000E7C96">
      <w:pPr>
        <w:pStyle w:val="ConsPlusNormal"/>
        <w:spacing w:before="220"/>
        <w:ind w:firstLine="540"/>
        <w:jc w:val="both"/>
      </w:pPr>
      <w:r>
        <w:t>деятельности по работе с источниками физических факторов воздействия на человека;</w:t>
      </w:r>
    </w:p>
    <w:p w14:paraId="051443D0" w14:textId="77777777" w:rsidR="000E7C96" w:rsidRDefault="000E7C96">
      <w:pPr>
        <w:pStyle w:val="ConsPlusNormal"/>
        <w:spacing w:before="220"/>
        <w:ind w:firstLine="540"/>
        <w:jc w:val="both"/>
      </w:pPr>
      <w: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14:paraId="757A47A5" w14:textId="77777777" w:rsidR="000E7C96" w:rsidRDefault="000E7C96">
      <w:pPr>
        <w:pStyle w:val="ConsPlusNormal"/>
        <w:spacing w:before="220"/>
        <w:ind w:firstLine="540"/>
        <w:jc w:val="both"/>
      </w:pPr>
      <w:r>
        <w:t>фотографии, рекламные буклеты (на электронном и бумажном носителях (формат не менее А4)) или другие материалы, позволяющие продемонстрировать продукцию, в отношении которой запрашиваются право использования знака и способ использования знака.</w:t>
      </w:r>
    </w:p>
    <w:p w14:paraId="6F1B70E9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13. Минпромторг РД регистрирует документы, указанные в </w:t>
      </w:r>
      <w:hyperlink w:anchor="P73">
        <w:r>
          <w:rPr>
            <w:color w:val="0000FF"/>
          </w:rPr>
          <w:t>пунктах 11</w:t>
        </w:r>
      </w:hyperlink>
      <w:r>
        <w:t xml:space="preserve"> и </w:t>
      </w:r>
      <w:hyperlink w:anchor="P81">
        <w:r>
          <w:rPr>
            <w:color w:val="0000FF"/>
          </w:rPr>
          <w:t>12</w:t>
        </w:r>
      </w:hyperlink>
      <w:r>
        <w:t xml:space="preserve"> настоящего Порядка, в день их поступления и в течение 15 рабочих дней со дня их регистрации выносит на рассмотрение Комиссии.</w:t>
      </w:r>
    </w:p>
    <w:p w14:paraId="0AC7911C" w14:textId="77777777" w:rsidR="000E7C96" w:rsidRDefault="000E7C96">
      <w:pPr>
        <w:pStyle w:val="ConsPlusNormal"/>
        <w:spacing w:before="220"/>
        <w:ind w:firstLine="540"/>
        <w:jc w:val="both"/>
      </w:pPr>
      <w:r>
        <w:t>Комиссия в срок не позднее 30 календарных дней со дня приема документов принимает решение о предоставлении права использования знака либо об отказе в его предоставлении.</w:t>
      </w:r>
    </w:p>
    <w:p w14:paraId="25169965" w14:textId="77777777" w:rsidR="000E7C96" w:rsidRDefault="000E7C96">
      <w:pPr>
        <w:pStyle w:val="ConsPlusNormal"/>
        <w:spacing w:before="220"/>
        <w:ind w:firstLine="540"/>
        <w:jc w:val="both"/>
      </w:pPr>
      <w:r>
        <w:t>Решения Комиссии оформляются протоколами заседаний Комиссии, которые подписывают председательствующий на заседании и секретарь Комиссии.</w:t>
      </w:r>
    </w:p>
    <w:p w14:paraId="6F077056" w14:textId="77777777" w:rsidR="000E7C96" w:rsidRDefault="000E7C96">
      <w:pPr>
        <w:pStyle w:val="ConsPlusNormal"/>
        <w:spacing w:before="220"/>
        <w:ind w:firstLine="540"/>
        <w:jc w:val="both"/>
      </w:pPr>
      <w:r>
        <w:t>В случае принятия решения Комиссией об отказе в предоставлении права использования знака в соответствующем протоколе заседания Комиссии указывается основание для принятия такого решения.</w:t>
      </w:r>
    </w:p>
    <w:p w14:paraId="0B6D795F" w14:textId="77777777" w:rsidR="000E7C96" w:rsidRDefault="000E7C96">
      <w:pPr>
        <w:pStyle w:val="ConsPlusNormal"/>
        <w:spacing w:before="220"/>
        <w:ind w:firstLine="540"/>
        <w:jc w:val="both"/>
      </w:pPr>
      <w:r>
        <w:lastRenderedPageBreak/>
        <w:t>14. Основаниями для принятия решения об отказе в предоставлении права использования знака являются:</w:t>
      </w:r>
    </w:p>
    <w:p w14:paraId="01D5FB2C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непредставление документов, указанных в </w:t>
      </w:r>
      <w:hyperlink w:anchor="P73">
        <w:r>
          <w:rPr>
            <w:color w:val="0000FF"/>
          </w:rPr>
          <w:t>пунктах 11</w:t>
        </w:r>
      </w:hyperlink>
      <w:r>
        <w:t xml:space="preserve"> и </w:t>
      </w:r>
      <w:hyperlink w:anchor="P81">
        <w:r>
          <w:rPr>
            <w:color w:val="0000FF"/>
          </w:rPr>
          <w:t>12</w:t>
        </w:r>
      </w:hyperlink>
      <w:r>
        <w:t xml:space="preserve"> настоящего Порядка, или представление недостоверных (неполных) сведений либо представление сведений, не соответствующих требованиям </w:t>
      </w:r>
      <w:hyperlink w:anchor="P73">
        <w:r>
          <w:rPr>
            <w:color w:val="0000FF"/>
          </w:rPr>
          <w:t>пунктов 11</w:t>
        </w:r>
      </w:hyperlink>
      <w:r>
        <w:t xml:space="preserve"> и </w:t>
      </w:r>
      <w:hyperlink w:anchor="P81">
        <w:r>
          <w:rPr>
            <w:color w:val="0000FF"/>
          </w:rPr>
          <w:t>12</w:t>
        </w:r>
      </w:hyperlink>
      <w:r>
        <w:t xml:space="preserve"> настоящего Порядка;</w:t>
      </w:r>
    </w:p>
    <w:p w14:paraId="0911694E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несоблюдение условий предоставления права использования знака, указанных в </w:t>
      </w:r>
      <w:hyperlink w:anchor="P54">
        <w:r>
          <w:rPr>
            <w:color w:val="0000FF"/>
          </w:rPr>
          <w:t>абзацах втором</w:t>
        </w:r>
      </w:hyperlink>
      <w:r>
        <w:t xml:space="preserve">, </w:t>
      </w:r>
      <w:hyperlink w:anchor="P55">
        <w:r>
          <w:rPr>
            <w:color w:val="0000FF"/>
          </w:rPr>
          <w:t>третьем пунктов 7</w:t>
        </w:r>
      </w:hyperlink>
      <w:r>
        <w:t xml:space="preserve"> - </w:t>
      </w:r>
      <w:hyperlink w:anchor="P61">
        <w:r>
          <w:rPr>
            <w:color w:val="0000FF"/>
          </w:rPr>
          <w:t>9</w:t>
        </w:r>
      </w:hyperlink>
      <w:r>
        <w:t xml:space="preserve"> настоящего Порядка;</w:t>
      </w:r>
    </w:p>
    <w:p w14:paraId="7C019027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несоответствие способов использования знака, указанных в заявлении о предоставлении права использования знака, способам использования знака, указанным в </w:t>
      </w:r>
      <w:hyperlink w:anchor="P66">
        <w:r>
          <w:rPr>
            <w:color w:val="0000FF"/>
          </w:rPr>
          <w:t>абзацах втором</w:t>
        </w:r>
      </w:hyperlink>
      <w:r>
        <w:t xml:space="preserve"> - </w:t>
      </w:r>
      <w:hyperlink w:anchor="P71">
        <w:r>
          <w:rPr>
            <w:color w:val="0000FF"/>
          </w:rPr>
          <w:t>седьмом пункта 10</w:t>
        </w:r>
      </w:hyperlink>
      <w:r>
        <w:t xml:space="preserve"> настоящего Порядка (для заявителей, указанных в </w:t>
      </w:r>
      <w:hyperlink w:anchor="P52">
        <w:r>
          <w:rPr>
            <w:color w:val="0000FF"/>
          </w:rPr>
          <w:t>абзаце четвертом пункта 6</w:t>
        </w:r>
      </w:hyperlink>
      <w:r>
        <w:t xml:space="preserve"> настоящего Порядка).</w:t>
      </w:r>
    </w:p>
    <w:p w14:paraId="63042F8D" w14:textId="77777777" w:rsidR="000E7C96" w:rsidRDefault="000E7C96">
      <w:pPr>
        <w:pStyle w:val="ConsPlusNormal"/>
        <w:spacing w:before="220"/>
        <w:ind w:firstLine="540"/>
        <w:jc w:val="both"/>
      </w:pPr>
      <w:r>
        <w:t>15. В случае отказа в предоставлении права использования знака заявитель имеет право на повторное обращение о его предоставлении после устранения замечаний, послуживших причиной отказа.</w:t>
      </w:r>
    </w:p>
    <w:p w14:paraId="32A12DD5" w14:textId="77777777" w:rsidR="000E7C96" w:rsidRDefault="000E7C96">
      <w:pPr>
        <w:pStyle w:val="ConsPlusNormal"/>
        <w:spacing w:before="220"/>
        <w:ind w:firstLine="540"/>
        <w:jc w:val="both"/>
      </w:pPr>
      <w:bookmarkStart w:id="13" w:name="P113"/>
      <w:bookmarkEnd w:id="13"/>
      <w:r>
        <w:t xml:space="preserve">16. В течение 10 рабочих дней со дня принятия решения о предоставлении права использования знака на основании протокола заседания Комиссии заявителям, указанным в </w:t>
      </w:r>
      <w:hyperlink w:anchor="P49">
        <w:r>
          <w:rPr>
            <w:color w:val="0000FF"/>
          </w:rPr>
          <w:t>пункте 6</w:t>
        </w:r>
      </w:hyperlink>
      <w:r>
        <w:t xml:space="preserve"> настоящего Порядка, Минпромторгом РД выдается </w:t>
      </w:r>
      <w:hyperlink w:anchor="P172">
        <w:r>
          <w:rPr>
            <w:color w:val="0000FF"/>
          </w:rPr>
          <w:t>свидетельство</w:t>
        </w:r>
      </w:hyperlink>
      <w:r>
        <w:t xml:space="preserve"> о предоставлении права использования знака (далее - свидетельство) по форме согласно приложению к настоящему Порядку.</w:t>
      </w:r>
    </w:p>
    <w:p w14:paraId="6C6816A6" w14:textId="77777777" w:rsidR="000E7C96" w:rsidRDefault="000E7C96">
      <w:pPr>
        <w:pStyle w:val="ConsPlusNormal"/>
        <w:spacing w:before="220"/>
        <w:ind w:firstLine="540"/>
        <w:jc w:val="both"/>
      </w:pPr>
      <w:r>
        <w:t>17. Право использования знака предоставляется на срок действия свидетельства - три года.</w:t>
      </w:r>
    </w:p>
    <w:p w14:paraId="7039C913" w14:textId="77777777" w:rsidR="000E7C96" w:rsidRDefault="000E7C96">
      <w:pPr>
        <w:pStyle w:val="ConsPlusNormal"/>
        <w:spacing w:before="220"/>
        <w:ind w:firstLine="540"/>
        <w:jc w:val="both"/>
      </w:pPr>
      <w:r>
        <w:t>Для продления срока действия свидетельства заявитель обращается в Минпромторг РД не позднее чем за 2 месяца до окончания срока его действия.</w:t>
      </w:r>
    </w:p>
    <w:p w14:paraId="73E3D7F5" w14:textId="77777777" w:rsidR="000E7C96" w:rsidRDefault="000E7C96">
      <w:pPr>
        <w:pStyle w:val="ConsPlusNormal"/>
        <w:spacing w:before="220"/>
        <w:ind w:firstLine="540"/>
        <w:jc w:val="both"/>
      </w:pPr>
      <w:r>
        <w:t>В случае если срок действия свидетельства на право пользования знаком истек, а товар с маркировкой знака остался нереализованным, допускается реализация товара, если дата выпуска не превышает срока окончания действия свидетельства.</w:t>
      </w:r>
    </w:p>
    <w:p w14:paraId="06E0CE2A" w14:textId="77777777" w:rsidR="000E7C96" w:rsidRDefault="000E7C96">
      <w:pPr>
        <w:pStyle w:val="ConsPlusNormal"/>
        <w:spacing w:before="220"/>
        <w:ind w:firstLine="540"/>
        <w:jc w:val="both"/>
      </w:pPr>
      <w:r>
        <w:t>18. Продление срока действия права осуществляется в порядке, установленном для его получения.</w:t>
      </w:r>
    </w:p>
    <w:p w14:paraId="7951D3FB" w14:textId="77777777" w:rsidR="000E7C96" w:rsidRDefault="000E7C96">
      <w:pPr>
        <w:pStyle w:val="ConsPlusNormal"/>
        <w:spacing w:before="220"/>
        <w:ind w:firstLine="540"/>
        <w:jc w:val="both"/>
      </w:pPr>
      <w:bookmarkStart w:id="14" w:name="P118"/>
      <w:bookmarkEnd w:id="14"/>
      <w:r>
        <w:t>19. Заявители лишаются права использования знака до истечения срока в случае выявления следующих фактов:</w:t>
      </w:r>
    </w:p>
    <w:p w14:paraId="533E4343" w14:textId="77777777" w:rsidR="000E7C96" w:rsidRDefault="000E7C96">
      <w:pPr>
        <w:pStyle w:val="ConsPlusNormal"/>
        <w:spacing w:before="220"/>
        <w:ind w:firstLine="540"/>
        <w:jc w:val="both"/>
      </w:pPr>
      <w:r>
        <w:t>передача права использования знака другим лицам;</w:t>
      </w:r>
    </w:p>
    <w:p w14:paraId="16A73D94" w14:textId="77777777" w:rsidR="000E7C96" w:rsidRDefault="000E7C96">
      <w:pPr>
        <w:pStyle w:val="ConsPlusNormal"/>
        <w:spacing w:before="220"/>
        <w:ind w:firstLine="540"/>
        <w:jc w:val="both"/>
      </w:pPr>
      <w:r>
        <w:t>использование знака на продукции, в отношении которой право его использования не предоставлялось;</w:t>
      </w:r>
    </w:p>
    <w:p w14:paraId="28F2213F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воспроизведение знака на продукции, в отношении которой предоставлено право использования знака, с нарушением требований к </w:t>
      </w:r>
      <w:hyperlink r:id="rId14">
        <w:r>
          <w:rPr>
            <w:color w:val="0000FF"/>
          </w:rPr>
          <w:t>описанию</w:t>
        </w:r>
      </w:hyperlink>
      <w:r>
        <w:t>, утвержденному постановлением Правительства Республики Дагестан от 28 марта 2016 г. N 64;</w:t>
      </w:r>
    </w:p>
    <w:p w14:paraId="6BF2367D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продукция, в отношении которой предоставлено право использования знака, перестала соответствовать условиям предоставления права использования знака, указанным в </w:t>
      </w:r>
      <w:hyperlink w:anchor="P54">
        <w:r>
          <w:rPr>
            <w:color w:val="0000FF"/>
          </w:rPr>
          <w:t>абзацах втором</w:t>
        </w:r>
      </w:hyperlink>
      <w:r>
        <w:t xml:space="preserve">, </w:t>
      </w:r>
      <w:hyperlink w:anchor="P55">
        <w:r>
          <w:rPr>
            <w:color w:val="0000FF"/>
          </w:rPr>
          <w:t>третьем пунктов 7</w:t>
        </w:r>
      </w:hyperlink>
      <w:r>
        <w:t xml:space="preserve"> - </w:t>
      </w:r>
      <w:hyperlink w:anchor="P61">
        <w:r>
          <w:rPr>
            <w:color w:val="0000FF"/>
          </w:rPr>
          <w:t>9</w:t>
        </w:r>
      </w:hyperlink>
      <w:r>
        <w:t xml:space="preserve"> настоящего Порядка;</w:t>
      </w:r>
    </w:p>
    <w:p w14:paraId="462159FD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нарушение заявителем способов использования знака, установленных в </w:t>
      </w:r>
      <w:hyperlink w:anchor="P66">
        <w:r>
          <w:rPr>
            <w:color w:val="0000FF"/>
          </w:rPr>
          <w:t>абзацах втором</w:t>
        </w:r>
      </w:hyperlink>
      <w:r>
        <w:t xml:space="preserve"> - </w:t>
      </w:r>
      <w:hyperlink w:anchor="P71">
        <w:r>
          <w:rPr>
            <w:color w:val="0000FF"/>
          </w:rPr>
          <w:t>седьмом пункта 10</w:t>
        </w:r>
      </w:hyperlink>
      <w:r>
        <w:t xml:space="preserve"> настоящего Порядка (для заявителей, указанных в </w:t>
      </w:r>
      <w:hyperlink w:anchor="P52">
        <w:r>
          <w:rPr>
            <w:color w:val="0000FF"/>
          </w:rPr>
          <w:t>абзаце четвертом пункта 6</w:t>
        </w:r>
      </w:hyperlink>
      <w:r>
        <w:t xml:space="preserve"> настоящего Порядка);</w:t>
      </w:r>
    </w:p>
    <w:p w14:paraId="08860D10" w14:textId="77777777" w:rsidR="000E7C96" w:rsidRDefault="000E7C96">
      <w:pPr>
        <w:pStyle w:val="ConsPlusNormal"/>
        <w:spacing w:before="220"/>
        <w:ind w:firstLine="540"/>
        <w:jc w:val="both"/>
      </w:pPr>
      <w:r>
        <w:lastRenderedPageBreak/>
        <w:t>нарушение заявителем требований законодательства Российской Федерации в области защиты прав потребителей, обязательных требований технических регламентов, национальных и межгосударственных стандартов, а также правил сертификации, санитарно-гигиенических норм и правил.</w:t>
      </w:r>
    </w:p>
    <w:p w14:paraId="19AFE399" w14:textId="77777777" w:rsidR="000E7C96" w:rsidRDefault="000E7C96">
      <w:pPr>
        <w:pStyle w:val="ConsPlusNormal"/>
        <w:spacing w:before="220"/>
        <w:ind w:firstLine="540"/>
        <w:jc w:val="both"/>
      </w:pPr>
      <w:r>
        <w:t>Способом выявления фактов ненадлежащего использования знака являются результаты проверок, проводимых органами государственной власти Республики Дагестан, публикации в средствах массовой информации и сети "Интернет".</w:t>
      </w:r>
    </w:p>
    <w:p w14:paraId="0BBB34AF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20. Решение о прекращении действия свидетельства принимается Комиссией в течение 15 рабочих дней со дня возникновения оснований, указанных в </w:t>
      </w:r>
      <w:hyperlink w:anchor="P118">
        <w:r>
          <w:rPr>
            <w:color w:val="0000FF"/>
          </w:rPr>
          <w:t>пункте 19</w:t>
        </w:r>
      </w:hyperlink>
      <w:r>
        <w:t xml:space="preserve"> настоящего Порядка, о чем заявитель уведомляется в течение 5 рабочих дней со дня принятия такого решения путем направления в его адрес копии данного решения.</w:t>
      </w:r>
    </w:p>
    <w:p w14:paraId="27E0D7B8" w14:textId="77777777" w:rsidR="000E7C96" w:rsidRDefault="000E7C96">
      <w:pPr>
        <w:pStyle w:val="ConsPlusNormal"/>
        <w:spacing w:before="220"/>
        <w:ind w:firstLine="540"/>
        <w:jc w:val="both"/>
      </w:pPr>
      <w:r>
        <w:t>В случае реорганизации, ликвидации организации, изменения ее наименования, прекращения деятельности индивидуального предпринимателя право использования знака теряет свою юридическую силу и считается аннулированным с момента реорганизации, ликвидации организации, изменения ее наименования, прекращения деятельности индивидуального предпринимателя.</w:t>
      </w:r>
    </w:p>
    <w:p w14:paraId="77C085E2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21. Знак </w:t>
      </w:r>
      <w:proofErr w:type="gramStart"/>
      <w:r>
        <w:t>- это</w:t>
      </w:r>
      <w:proofErr w:type="gramEnd"/>
      <w:r>
        <w:t xml:space="preserve"> особый символ, способствующий созданию высокой деловой репутации его владельца.</w:t>
      </w:r>
    </w:p>
    <w:p w14:paraId="2FDD195A" w14:textId="77777777" w:rsidR="000E7C96" w:rsidRDefault="000E7C96">
      <w:pPr>
        <w:pStyle w:val="ConsPlusNormal"/>
        <w:spacing w:before="220"/>
        <w:ind w:firstLine="540"/>
        <w:jc w:val="both"/>
      </w:pPr>
      <w:r>
        <w:t>22. Маркирование продукции знаком осуществляют заявители, имеющие право на его использование.</w:t>
      </w:r>
    </w:p>
    <w:p w14:paraId="50225B0D" w14:textId="77777777" w:rsidR="000E7C96" w:rsidRDefault="000E7C96">
      <w:pPr>
        <w:pStyle w:val="ConsPlusNormal"/>
        <w:spacing w:before="220"/>
        <w:ind w:firstLine="540"/>
        <w:jc w:val="both"/>
      </w:pPr>
      <w:r>
        <w:t>23. Маркировка знаком осуществляется заявителем самостоятельно за счет собственных средств на каждый вид производимой продукции и (или) реализуемой продукции.</w:t>
      </w:r>
    </w:p>
    <w:p w14:paraId="510BD4E4" w14:textId="77777777" w:rsidR="000E7C96" w:rsidRDefault="000E7C96">
      <w:pPr>
        <w:pStyle w:val="ConsPlusNormal"/>
        <w:spacing w:before="220"/>
        <w:ind w:firstLine="540"/>
        <w:jc w:val="both"/>
      </w:pPr>
      <w:r>
        <w:t>24. Построение и воспроизведение знака:</w:t>
      </w:r>
    </w:p>
    <w:p w14:paraId="4DF3207E" w14:textId="77777777" w:rsidR="000E7C96" w:rsidRDefault="000E7C96">
      <w:pPr>
        <w:pStyle w:val="ConsPlusNormal"/>
        <w:spacing w:before="220"/>
        <w:ind w:firstLine="540"/>
        <w:jc w:val="both"/>
      </w:pPr>
      <w:r>
        <w:t>построение знака основано на принципе сохранения пропорций графического и текстового элементов знака. Знак имеет симметричное построение относительно центральной оси;</w:t>
      </w:r>
    </w:p>
    <w:p w14:paraId="033270AC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шрифт знака - PF </w:t>
      </w:r>
      <w:proofErr w:type="spellStart"/>
      <w:r>
        <w:t>Highway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Pro. Системным шрифтом знака является </w:t>
      </w:r>
      <w:proofErr w:type="spellStart"/>
      <w:r>
        <w:t>Verdana</w:t>
      </w:r>
      <w:proofErr w:type="spellEnd"/>
      <w:r>
        <w:t>. Использование системного шрифта при воспроизведении знака допускается только в случае отсутствия возможности использования основного шрифта;</w:t>
      </w:r>
    </w:p>
    <w:p w14:paraId="4119235E" w14:textId="77777777" w:rsidR="000E7C96" w:rsidRDefault="000E7C96">
      <w:pPr>
        <w:pStyle w:val="ConsPlusNormal"/>
        <w:spacing w:before="220"/>
        <w:ind w:firstLine="540"/>
        <w:jc w:val="both"/>
      </w:pPr>
      <w:r>
        <w:t>воспроизведение знака возможно только с соблюдением принципа его построения;</w:t>
      </w:r>
    </w:p>
    <w:p w14:paraId="7C6E9F6B" w14:textId="77777777" w:rsidR="000E7C96" w:rsidRDefault="000E7C96">
      <w:pPr>
        <w:pStyle w:val="ConsPlusNormal"/>
        <w:spacing w:before="220"/>
        <w:ind w:firstLine="540"/>
        <w:jc w:val="both"/>
      </w:pPr>
      <w:r>
        <w:t>в цветографической схеме знака используются следующие цвета по моделям CMYK и RGB:</w:t>
      </w:r>
    </w:p>
    <w:p w14:paraId="3AE6CDA6" w14:textId="77777777" w:rsidR="000E7C96" w:rsidRDefault="000E7C96">
      <w:pPr>
        <w:pStyle w:val="ConsPlusNormal"/>
        <w:spacing w:before="220"/>
        <w:ind w:firstLine="540"/>
        <w:jc w:val="both"/>
      </w:pPr>
      <w:r>
        <w:t>С100 М0 Y0 K0/R0 G164 В232;</w:t>
      </w:r>
    </w:p>
    <w:p w14:paraId="436C23DC" w14:textId="77777777" w:rsidR="000E7C96" w:rsidRDefault="000E7C96">
      <w:pPr>
        <w:pStyle w:val="ConsPlusNormal"/>
        <w:spacing w:before="220"/>
        <w:ind w:firstLine="540"/>
        <w:jc w:val="both"/>
      </w:pPr>
      <w:r>
        <w:t>С100 М30 Y0 K0/R0 G130 В200;</w:t>
      </w:r>
    </w:p>
    <w:p w14:paraId="26A87E7F" w14:textId="77777777" w:rsidR="000E7C96" w:rsidRDefault="000E7C96">
      <w:pPr>
        <w:pStyle w:val="ConsPlusNormal"/>
        <w:spacing w:before="220"/>
        <w:ind w:firstLine="540"/>
        <w:jc w:val="both"/>
      </w:pPr>
      <w:r>
        <w:t>С50 М0 Y100 K0/R163 G191 В42;</w:t>
      </w:r>
    </w:p>
    <w:p w14:paraId="2909A43B" w14:textId="77777777" w:rsidR="000E7C96" w:rsidRDefault="000E7C96">
      <w:pPr>
        <w:pStyle w:val="ConsPlusNormal"/>
        <w:spacing w:before="220"/>
        <w:ind w:firstLine="540"/>
        <w:jc w:val="both"/>
      </w:pPr>
      <w:r>
        <w:t>С75 М0 Y100 K0/R115 G170 В55;</w:t>
      </w:r>
    </w:p>
    <w:p w14:paraId="71EE39F5" w14:textId="77777777" w:rsidR="000E7C96" w:rsidRDefault="000E7C96">
      <w:pPr>
        <w:pStyle w:val="ConsPlusNormal"/>
        <w:spacing w:before="220"/>
        <w:ind w:firstLine="540"/>
        <w:jc w:val="both"/>
      </w:pPr>
      <w:r>
        <w:t>С0 М35 Y100 K0/R229 G172 В0;</w:t>
      </w:r>
    </w:p>
    <w:p w14:paraId="5B3253A1" w14:textId="77777777" w:rsidR="000E7C96" w:rsidRDefault="000E7C96">
      <w:pPr>
        <w:pStyle w:val="ConsPlusNormal"/>
        <w:spacing w:before="220"/>
        <w:ind w:firstLine="540"/>
        <w:jc w:val="both"/>
      </w:pPr>
      <w:r>
        <w:t>С0 М50 Y100 K0/R218 G141 В0;</w:t>
      </w:r>
    </w:p>
    <w:p w14:paraId="34BF296C" w14:textId="77777777" w:rsidR="000E7C96" w:rsidRDefault="000E7C96">
      <w:pPr>
        <w:pStyle w:val="ConsPlusNormal"/>
        <w:spacing w:before="220"/>
        <w:ind w:firstLine="540"/>
        <w:jc w:val="both"/>
      </w:pPr>
      <w:r>
        <w:t>С0 М38 Y66 K0/R226 G170 В95;</w:t>
      </w:r>
    </w:p>
    <w:p w14:paraId="24A4D739" w14:textId="77777777" w:rsidR="000E7C96" w:rsidRDefault="000E7C96">
      <w:pPr>
        <w:pStyle w:val="ConsPlusNormal"/>
        <w:spacing w:before="220"/>
        <w:ind w:firstLine="540"/>
        <w:jc w:val="both"/>
      </w:pPr>
      <w:r>
        <w:t>С46 М78 Y21 K0/R187 G129 В60;</w:t>
      </w:r>
    </w:p>
    <w:p w14:paraId="62E16804" w14:textId="77777777" w:rsidR="000E7C96" w:rsidRDefault="000E7C96">
      <w:pPr>
        <w:pStyle w:val="ConsPlusNormal"/>
        <w:spacing w:before="220"/>
        <w:ind w:firstLine="540"/>
        <w:jc w:val="both"/>
      </w:pPr>
      <w:r>
        <w:lastRenderedPageBreak/>
        <w:t>С0 М0 Y0 K100/R0 G0 В0;</w:t>
      </w:r>
    </w:p>
    <w:p w14:paraId="7C605823" w14:textId="77777777" w:rsidR="000E7C96" w:rsidRDefault="000E7C96">
      <w:pPr>
        <w:pStyle w:val="ConsPlusNormal"/>
        <w:spacing w:before="220"/>
        <w:ind w:firstLine="540"/>
        <w:jc w:val="both"/>
      </w:pPr>
      <w:r>
        <w:t>при воспроизведении знака должно соблюдаться установленное для данного знака правило минимальной свободной зоны. Минимальная свободная зона знака представляет собой пространство, необходимое для его наилучшего представления на различных носителях. В данном пространстве не допускается размещение других элементов дизайна (иллюстраций, фотографий, текста и т.д.);</w:t>
      </w:r>
    </w:p>
    <w:p w14:paraId="17222C21" w14:textId="77777777" w:rsidR="000E7C96" w:rsidRDefault="000E7C96">
      <w:pPr>
        <w:pStyle w:val="ConsPlusNormal"/>
        <w:spacing w:before="220"/>
        <w:ind w:firstLine="540"/>
        <w:jc w:val="both"/>
      </w:pPr>
      <w:r>
        <w:t>цвет фона в данном пространстве должен быть однородным;</w:t>
      </w:r>
    </w:p>
    <w:p w14:paraId="1503B9BE" w14:textId="77777777" w:rsidR="000E7C96" w:rsidRDefault="000E7C96">
      <w:pPr>
        <w:pStyle w:val="ConsPlusNormal"/>
        <w:spacing w:before="220"/>
        <w:ind w:firstLine="540"/>
        <w:jc w:val="both"/>
      </w:pPr>
      <w:r>
        <w:t>границы минимальной свободной зоны знака относятся к размерам X и Y знака как 1/5Х и 1/5Y;</w:t>
      </w:r>
    </w:p>
    <w:p w14:paraId="4AF97A00" w14:textId="77777777" w:rsidR="000E7C96" w:rsidRDefault="000E7C96">
      <w:pPr>
        <w:pStyle w:val="ConsPlusNormal"/>
        <w:spacing w:before="220"/>
        <w:ind w:firstLine="540"/>
        <w:jc w:val="both"/>
      </w:pPr>
      <w:r>
        <w:t>при масштабировании основного знака размер Y не может быть менее 20 мм, при масштабировании дополнительного знака размер Y не может быть менее 13 мм;</w:t>
      </w:r>
    </w:p>
    <w:p w14:paraId="5FCA32E1" w14:textId="77777777" w:rsidR="000E7C96" w:rsidRDefault="000E7C96">
      <w:pPr>
        <w:pStyle w:val="ConsPlusNormal"/>
        <w:spacing w:before="220"/>
        <w:ind w:firstLine="540"/>
        <w:jc w:val="both"/>
      </w:pPr>
      <w:r>
        <w:t>при цветном воспроизведении полноцветный знак помещается в поле белого цвета или цвета, предусмотренного колористической схемой знака;</w:t>
      </w:r>
    </w:p>
    <w:p w14:paraId="6B0EDC9E" w14:textId="77777777" w:rsidR="000E7C96" w:rsidRDefault="000E7C96">
      <w:pPr>
        <w:pStyle w:val="ConsPlusNormal"/>
        <w:spacing w:before="220"/>
        <w:ind w:firstLine="540"/>
        <w:jc w:val="both"/>
      </w:pPr>
      <w:r>
        <w:t>при размещении знака на иллюстрационном и фотографическом фоне фоновое изображение не должно сливаться со знаком;</w:t>
      </w:r>
    </w:p>
    <w:p w14:paraId="34329568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монохромное воспроизведение знака допускается в случае отсутствия возможности цветного воспроизведения (печать в одну краску, тиснение, гравировка, </w:t>
      </w:r>
      <w:proofErr w:type="spellStart"/>
      <w:r>
        <w:t>конгрев</w:t>
      </w:r>
      <w:proofErr w:type="spellEnd"/>
      <w:r>
        <w:t xml:space="preserve"> и т.д.);</w:t>
      </w:r>
    </w:p>
    <w:p w14:paraId="139A81F0" w14:textId="77777777" w:rsidR="000E7C96" w:rsidRDefault="000E7C96">
      <w:pPr>
        <w:pStyle w:val="ConsPlusNormal"/>
        <w:spacing w:before="220"/>
        <w:ind w:firstLine="540"/>
        <w:jc w:val="both"/>
      </w:pPr>
      <w:r>
        <w:t>при монохромном воспроизведении знак помещается в поле белого цвета или цвета, предусмотренного колористической схемой знака;</w:t>
      </w:r>
    </w:p>
    <w:p w14:paraId="29778EC8" w14:textId="77777777" w:rsidR="000E7C96" w:rsidRDefault="000E7C96">
      <w:pPr>
        <w:pStyle w:val="ConsPlusNormal"/>
        <w:spacing w:before="220"/>
        <w:ind w:firstLine="540"/>
        <w:jc w:val="both"/>
      </w:pPr>
      <w:r>
        <w:t>при воспроизведении знака не допускаются:</w:t>
      </w:r>
    </w:p>
    <w:p w14:paraId="6AAD6A24" w14:textId="77777777" w:rsidR="000E7C96" w:rsidRDefault="000E7C96">
      <w:pPr>
        <w:pStyle w:val="ConsPlusNormal"/>
        <w:spacing w:before="220"/>
        <w:ind w:firstLine="540"/>
        <w:jc w:val="both"/>
      </w:pPr>
      <w:r>
        <w:t>искажение пропорций;</w:t>
      </w:r>
    </w:p>
    <w:p w14:paraId="19CDDEF7" w14:textId="77777777" w:rsidR="000E7C96" w:rsidRDefault="000E7C96">
      <w:pPr>
        <w:pStyle w:val="ConsPlusNormal"/>
        <w:spacing w:before="220"/>
        <w:ind w:firstLine="540"/>
        <w:jc w:val="both"/>
      </w:pPr>
      <w:r>
        <w:t>изменение расположения элементов знака;</w:t>
      </w:r>
    </w:p>
    <w:p w14:paraId="09EF7530" w14:textId="77777777" w:rsidR="000E7C96" w:rsidRDefault="000E7C96">
      <w:pPr>
        <w:pStyle w:val="ConsPlusNormal"/>
        <w:spacing w:before="220"/>
        <w:ind w:firstLine="540"/>
        <w:jc w:val="both"/>
      </w:pPr>
      <w:r>
        <w:t>использование цветов, не предусмотренных цветографической схемой знака;</w:t>
      </w:r>
    </w:p>
    <w:p w14:paraId="426F628B" w14:textId="77777777" w:rsidR="000E7C96" w:rsidRDefault="000E7C96">
      <w:pPr>
        <w:pStyle w:val="ConsPlusNormal"/>
        <w:spacing w:before="220"/>
        <w:ind w:firstLine="540"/>
        <w:jc w:val="both"/>
      </w:pPr>
      <w:r>
        <w:t>использование обводок и теней;</w:t>
      </w:r>
    </w:p>
    <w:p w14:paraId="46243980" w14:textId="77777777" w:rsidR="000E7C96" w:rsidRDefault="000E7C96">
      <w:pPr>
        <w:pStyle w:val="ConsPlusNormal"/>
        <w:spacing w:before="220"/>
        <w:ind w:firstLine="540"/>
        <w:jc w:val="both"/>
      </w:pPr>
      <w:r>
        <w:t>повороты и наклоны;</w:t>
      </w:r>
    </w:p>
    <w:p w14:paraId="76BEB684" w14:textId="77777777" w:rsidR="000E7C96" w:rsidRDefault="000E7C96">
      <w:pPr>
        <w:pStyle w:val="ConsPlusNormal"/>
        <w:spacing w:before="220"/>
        <w:ind w:firstLine="540"/>
        <w:jc w:val="both"/>
      </w:pPr>
      <w:r>
        <w:t>применение контурного начертания;</w:t>
      </w:r>
    </w:p>
    <w:p w14:paraId="0D6CF00D" w14:textId="77777777" w:rsidR="000E7C96" w:rsidRDefault="000E7C96">
      <w:pPr>
        <w:pStyle w:val="ConsPlusNormal"/>
        <w:spacing w:before="220"/>
        <w:ind w:firstLine="540"/>
        <w:jc w:val="both"/>
      </w:pPr>
      <w:r>
        <w:t>зеркальное отражение.</w:t>
      </w:r>
    </w:p>
    <w:p w14:paraId="2741CD35" w14:textId="77777777" w:rsidR="000E7C96" w:rsidRDefault="000E7C96">
      <w:pPr>
        <w:pStyle w:val="ConsPlusNormal"/>
        <w:spacing w:before="220"/>
        <w:ind w:firstLine="540"/>
        <w:jc w:val="both"/>
      </w:pPr>
      <w:r>
        <w:t xml:space="preserve">25. Ответственность за нанесение знака, его подлинность, соответствие маркированной знаком продукции результатам лабораторных исследований несут заявители, получившие право на его использование в соответствии с </w:t>
      </w:r>
      <w:hyperlink w:anchor="P113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14:paraId="226A43B8" w14:textId="77777777" w:rsidR="000E7C96" w:rsidRDefault="000E7C96">
      <w:pPr>
        <w:pStyle w:val="ConsPlusNormal"/>
        <w:jc w:val="both"/>
      </w:pPr>
    </w:p>
    <w:p w14:paraId="61B4BF09" w14:textId="77777777" w:rsidR="000E7C96" w:rsidRDefault="000E7C96">
      <w:pPr>
        <w:pStyle w:val="ConsPlusNormal"/>
        <w:jc w:val="both"/>
      </w:pPr>
    </w:p>
    <w:p w14:paraId="6E11AA43" w14:textId="77777777" w:rsidR="000E7C96" w:rsidRDefault="000E7C96">
      <w:pPr>
        <w:pStyle w:val="ConsPlusNormal"/>
        <w:jc w:val="both"/>
      </w:pPr>
    </w:p>
    <w:p w14:paraId="36BDBF0E" w14:textId="77777777" w:rsidR="000E7C96" w:rsidRDefault="000E7C96">
      <w:pPr>
        <w:pStyle w:val="ConsPlusNormal"/>
        <w:jc w:val="both"/>
      </w:pPr>
    </w:p>
    <w:p w14:paraId="28575986" w14:textId="77777777" w:rsidR="000E7C96" w:rsidRDefault="000E7C96">
      <w:pPr>
        <w:pStyle w:val="ConsPlusNormal"/>
        <w:jc w:val="both"/>
      </w:pPr>
    </w:p>
    <w:p w14:paraId="3A123090" w14:textId="77777777" w:rsidR="000E7C96" w:rsidRDefault="000E7C96">
      <w:pPr>
        <w:pStyle w:val="ConsPlusNormal"/>
        <w:jc w:val="right"/>
        <w:outlineLvl w:val="1"/>
      </w:pPr>
      <w:r>
        <w:t>Приложение</w:t>
      </w:r>
    </w:p>
    <w:p w14:paraId="66DDD7B5" w14:textId="77777777" w:rsidR="000E7C96" w:rsidRDefault="000E7C96">
      <w:pPr>
        <w:pStyle w:val="ConsPlusNormal"/>
        <w:jc w:val="right"/>
      </w:pPr>
      <w:r>
        <w:t>к Порядку использования представительского</w:t>
      </w:r>
    </w:p>
    <w:p w14:paraId="67A91AF6" w14:textId="77777777" w:rsidR="000E7C96" w:rsidRDefault="000E7C96">
      <w:pPr>
        <w:pStyle w:val="ConsPlusNormal"/>
        <w:jc w:val="right"/>
      </w:pPr>
      <w:r>
        <w:t>(имиджевого) знака "Бренд</w:t>
      </w:r>
    </w:p>
    <w:p w14:paraId="5D7C31E5" w14:textId="77777777" w:rsidR="000E7C96" w:rsidRDefault="000E7C96">
      <w:pPr>
        <w:pStyle w:val="ConsPlusNormal"/>
        <w:jc w:val="right"/>
      </w:pPr>
      <w:r>
        <w:t>"Дагестан" Республики Дагестан</w:t>
      </w:r>
    </w:p>
    <w:p w14:paraId="009318EE" w14:textId="77777777" w:rsidR="000E7C96" w:rsidRDefault="000E7C96">
      <w:pPr>
        <w:pStyle w:val="ConsPlusNormal"/>
        <w:jc w:val="both"/>
      </w:pPr>
    </w:p>
    <w:p w14:paraId="263003CE" w14:textId="77777777" w:rsidR="000E7C96" w:rsidRDefault="000E7C96">
      <w:pPr>
        <w:pStyle w:val="ConsPlusNonformat"/>
        <w:jc w:val="both"/>
      </w:pPr>
      <w:bookmarkStart w:id="15" w:name="P172"/>
      <w:bookmarkEnd w:id="15"/>
      <w:r>
        <w:lastRenderedPageBreak/>
        <w:t xml:space="preserve">                               СВИДЕТЕЛЬСТВО</w:t>
      </w:r>
    </w:p>
    <w:p w14:paraId="1B0EC929" w14:textId="77777777" w:rsidR="000E7C96" w:rsidRDefault="000E7C96">
      <w:pPr>
        <w:pStyle w:val="ConsPlusNonformat"/>
        <w:jc w:val="both"/>
      </w:pPr>
      <w:r>
        <w:t xml:space="preserve">          о предоставлении права использования представительского</w:t>
      </w:r>
    </w:p>
    <w:p w14:paraId="2147E846" w14:textId="77777777" w:rsidR="000E7C96" w:rsidRDefault="000E7C96">
      <w:pPr>
        <w:pStyle w:val="ConsPlusNonformat"/>
        <w:jc w:val="both"/>
      </w:pPr>
      <w:r>
        <w:t xml:space="preserve">         (имиджевого) знака "Бренд "Дагестан" Республики Дагестан</w:t>
      </w:r>
    </w:p>
    <w:p w14:paraId="5EA6945D" w14:textId="77777777" w:rsidR="000E7C96" w:rsidRDefault="000E7C96">
      <w:pPr>
        <w:pStyle w:val="ConsPlusNonformat"/>
        <w:jc w:val="both"/>
      </w:pPr>
    </w:p>
    <w:p w14:paraId="3796AE8E" w14:textId="77777777" w:rsidR="000E7C96" w:rsidRDefault="000E7C96">
      <w:pPr>
        <w:pStyle w:val="ConsPlusNonformat"/>
        <w:jc w:val="both"/>
      </w:pPr>
      <w:r>
        <w:t>Выдано ____________________________________________________________________</w:t>
      </w:r>
    </w:p>
    <w:p w14:paraId="2AB35BFF" w14:textId="77777777" w:rsidR="000E7C96" w:rsidRDefault="000E7C96">
      <w:pPr>
        <w:pStyle w:val="ConsPlusNonformat"/>
        <w:jc w:val="both"/>
      </w:pPr>
      <w:r>
        <w:t xml:space="preserve">      (полное наименование организации или индивидуального предпринимателя)</w:t>
      </w:r>
    </w:p>
    <w:p w14:paraId="3DDD1A62" w14:textId="77777777" w:rsidR="000E7C96" w:rsidRDefault="000E7C96">
      <w:pPr>
        <w:pStyle w:val="ConsPlusNonformat"/>
        <w:jc w:val="both"/>
      </w:pPr>
    </w:p>
    <w:p w14:paraId="6649E5C9" w14:textId="77777777" w:rsidR="000E7C96" w:rsidRDefault="000E7C96">
      <w:pPr>
        <w:pStyle w:val="ConsPlusNonformat"/>
        <w:jc w:val="both"/>
      </w:pPr>
      <w:r>
        <w:t>N _______________            Действительно до "___" ____________ 20___ года</w:t>
      </w:r>
    </w:p>
    <w:p w14:paraId="3C013519" w14:textId="77777777" w:rsidR="000E7C96" w:rsidRDefault="000E7C96">
      <w:pPr>
        <w:pStyle w:val="ConsPlusNonformat"/>
        <w:jc w:val="both"/>
      </w:pPr>
    </w:p>
    <w:p w14:paraId="155EDB33" w14:textId="77777777" w:rsidR="000E7C96" w:rsidRDefault="000E7C96">
      <w:pPr>
        <w:pStyle w:val="ConsPlusNonformat"/>
        <w:jc w:val="both"/>
      </w:pPr>
      <w:proofErr w:type="gramStart"/>
      <w:r>
        <w:t>Настоящим  свидетельством</w:t>
      </w:r>
      <w:proofErr w:type="gramEnd"/>
      <w:r>
        <w:t xml:space="preserve">  удостоверяется,  что  в  соответствии с решением</w:t>
      </w:r>
    </w:p>
    <w:p w14:paraId="730BE234" w14:textId="77777777" w:rsidR="000E7C96" w:rsidRDefault="000E7C96">
      <w:pPr>
        <w:pStyle w:val="ConsPlusNonformat"/>
        <w:jc w:val="both"/>
      </w:pPr>
      <w:r>
        <w:t>Межведомственной    комиссии    по   предоставлению   права   использования</w:t>
      </w:r>
    </w:p>
    <w:p w14:paraId="29F1EB50" w14:textId="77777777" w:rsidR="000E7C96" w:rsidRDefault="000E7C96">
      <w:pPr>
        <w:pStyle w:val="ConsPlusNonformat"/>
        <w:jc w:val="both"/>
      </w:pPr>
      <w:r>
        <w:t>представительского (имиджевого) знака "Бренд "Дагестан" Республики Дагестан</w:t>
      </w:r>
    </w:p>
    <w:p w14:paraId="40DD30CF" w14:textId="77777777" w:rsidR="000E7C96" w:rsidRDefault="000E7C96">
      <w:pPr>
        <w:pStyle w:val="ConsPlusNonformat"/>
        <w:jc w:val="both"/>
      </w:pPr>
      <w:r>
        <w:t>(от ______________ N __________)</w:t>
      </w:r>
    </w:p>
    <w:p w14:paraId="00A63963" w14:textId="77777777" w:rsidR="000E7C96" w:rsidRDefault="000E7C96">
      <w:pPr>
        <w:pStyle w:val="ConsPlusNonformat"/>
        <w:jc w:val="both"/>
      </w:pPr>
      <w:r>
        <w:t>___________________________________________________________________________</w:t>
      </w:r>
    </w:p>
    <w:p w14:paraId="03F449AF" w14:textId="77777777" w:rsidR="000E7C96" w:rsidRDefault="000E7C96">
      <w:pPr>
        <w:pStyle w:val="ConsPlusNonformat"/>
        <w:jc w:val="both"/>
      </w:pPr>
      <w:r>
        <w:t xml:space="preserve">                    (фирменное наименование заявителя)</w:t>
      </w:r>
    </w:p>
    <w:p w14:paraId="4DBB7353" w14:textId="77777777" w:rsidR="000E7C96" w:rsidRDefault="000E7C96">
      <w:pPr>
        <w:pStyle w:val="ConsPlusNonformat"/>
        <w:jc w:val="both"/>
      </w:pPr>
      <w:r>
        <w:t>___________________________________________________________________________</w:t>
      </w:r>
    </w:p>
    <w:p w14:paraId="2B4417B2" w14:textId="77777777" w:rsidR="000E7C96" w:rsidRDefault="000E7C96">
      <w:pPr>
        <w:pStyle w:val="ConsPlusNonformat"/>
        <w:jc w:val="both"/>
      </w:pPr>
      <w:r>
        <w:t xml:space="preserve">                       (место нахождения заявителя)</w:t>
      </w:r>
    </w:p>
    <w:p w14:paraId="6E4DC866" w14:textId="77777777" w:rsidR="000E7C96" w:rsidRDefault="000E7C96">
      <w:pPr>
        <w:pStyle w:val="ConsPlusNonformat"/>
        <w:jc w:val="both"/>
      </w:pPr>
      <w:r>
        <w:t>___________________________________________________________________________</w:t>
      </w:r>
    </w:p>
    <w:p w14:paraId="390DEEDC" w14:textId="77777777" w:rsidR="000E7C96" w:rsidRDefault="000E7C96">
      <w:pPr>
        <w:pStyle w:val="ConsPlusNonformat"/>
        <w:jc w:val="both"/>
      </w:pPr>
      <w:r>
        <w:t xml:space="preserve">                (наименование (тип, вид, марка) продукции)</w:t>
      </w:r>
    </w:p>
    <w:p w14:paraId="669146DC" w14:textId="77777777" w:rsidR="000E7C96" w:rsidRDefault="000E7C96">
      <w:pPr>
        <w:pStyle w:val="ConsPlusNonformat"/>
        <w:jc w:val="both"/>
      </w:pPr>
    </w:p>
    <w:p w14:paraId="6E585710" w14:textId="77777777" w:rsidR="000E7C96" w:rsidRDefault="000E7C96">
      <w:pPr>
        <w:pStyle w:val="ConsPlusNonformat"/>
        <w:jc w:val="both"/>
      </w:pPr>
      <w:proofErr w:type="gramStart"/>
      <w:r>
        <w:t>предоставлено  право</w:t>
      </w:r>
      <w:proofErr w:type="gramEnd"/>
      <w:r>
        <w:t xml:space="preserve">  использования  представительского  (имиджевого) знака</w:t>
      </w:r>
    </w:p>
    <w:p w14:paraId="4E10E54A" w14:textId="77777777" w:rsidR="000E7C96" w:rsidRDefault="000E7C96">
      <w:pPr>
        <w:pStyle w:val="ConsPlusNonformat"/>
        <w:jc w:val="both"/>
      </w:pPr>
      <w:r>
        <w:t>"Бренд "Дагестан" Республики Дагестан.</w:t>
      </w:r>
    </w:p>
    <w:p w14:paraId="7939380C" w14:textId="77777777" w:rsidR="000E7C96" w:rsidRDefault="000E7C96">
      <w:pPr>
        <w:pStyle w:val="ConsPlusNonformat"/>
        <w:jc w:val="both"/>
      </w:pPr>
    </w:p>
    <w:p w14:paraId="23282158" w14:textId="77777777" w:rsidR="000E7C96" w:rsidRDefault="000E7C96">
      <w:pPr>
        <w:pStyle w:val="ConsPlusNonformat"/>
        <w:jc w:val="both"/>
      </w:pPr>
      <w:r>
        <w:t>Председатель Комиссии       ______________________ ________________________</w:t>
      </w:r>
    </w:p>
    <w:p w14:paraId="5593DF8B" w14:textId="77777777" w:rsidR="000E7C96" w:rsidRDefault="000E7C96">
      <w:pPr>
        <w:pStyle w:val="ConsPlusNonformat"/>
        <w:jc w:val="both"/>
      </w:pPr>
      <w:r>
        <w:t xml:space="preserve">                                  (</w:t>
      </w:r>
      <w:proofErr w:type="gramStart"/>
      <w:r>
        <w:t xml:space="preserve">подпись)   </w:t>
      </w:r>
      <w:proofErr w:type="gramEnd"/>
      <w:r>
        <w:t xml:space="preserve">             (Ф.И.О.)</w:t>
      </w:r>
    </w:p>
    <w:p w14:paraId="24F3C8A4" w14:textId="77777777" w:rsidR="000E7C96" w:rsidRDefault="000E7C96">
      <w:pPr>
        <w:pStyle w:val="ConsPlusNonformat"/>
        <w:jc w:val="both"/>
      </w:pPr>
    </w:p>
    <w:p w14:paraId="3764F9B2" w14:textId="77777777" w:rsidR="000E7C96" w:rsidRDefault="000E7C96">
      <w:pPr>
        <w:pStyle w:val="ConsPlusNonformat"/>
        <w:jc w:val="both"/>
      </w:pPr>
      <w:r>
        <w:t>М.П.</w:t>
      </w:r>
    </w:p>
    <w:p w14:paraId="37CBEB65" w14:textId="77777777" w:rsidR="000E7C96" w:rsidRDefault="000E7C96">
      <w:pPr>
        <w:pStyle w:val="ConsPlusNonformat"/>
        <w:jc w:val="both"/>
      </w:pPr>
    </w:p>
    <w:p w14:paraId="25125158" w14:textId="77777777" w:rsidR="000E7C96" w:rsidRDefault="000E7C96">
      <w:pPr>
        <w:pStyle w:val="ConsPlusNonformat"/>
        <w:jc w:val="both"/>
      </w:pPr>
      <w:r>
        <w:t>"___" ____________ 20___ г.</w:t>
      </w:r>
    </w:p>
    <w:p w14:paraId="4AC753AB" w14:textId="77777777" w:rsidR="000E7C96" w:rsidRDefault="000E7C96">
      <w:pPr>
        <w:pStyle w:val="ConsPlusNormal"/>
        <w:jc w:val="both"/>
      </w:pPr>
    </w:p>
    <w:p w14:paraId="5BE19186" w14:textId="77777777" w:rsidR="000E7C96" w:rsidRDefault="000E7C96">
      <w:pPr>
        <w:pStyle w:val="ConsPlusNormal"/>
        <w:jc w:val="both"/>
      </w:pPr>
    </w:p>
    <w:p w14:paraId="7798A9AD" w14:textId="77777777" w:rsidR="000E7C96" w:rsidRDefault="000E7C96">
      <w:pPr>
        <w:pStyle w:val="ConsPlusNormal"/>
        <w:jc w:val="both"/>
      </w:pPr>
    </w:p>
    <w:p w14:paraId="36B2568C" w14:textId="77777777" w:rsidR="000E7C96" w:rsidRDefault="000E7C96">
      <w:pPr>
        <w:pStyle w:val="ConsPlusNormal"/>
        <w:jc w:val="both"/>
      </w:pPr>
    </w:p>
    <w:p w14:paraId="72AF06B5" w14:textId="77777777" w:rsidR="000E7C96" w:rsidRDefault="000E7C96">
      <w:pPr>
        <w:pStyle w:val="ConsPlusNormal"/>
        <w:jc w:val="both"/>
      </w:pPr>
    </w:p>
    <w:p w14:paraId="3FA14364" w14:textId="77777777" w:rsidR="000E7C96" w:rsidRDefault="000E7C96">
      <w:pPr>
        <w:pStyle w:val="ConsPlusNormal"/>
        <w:jc w:val="right"/>
        <w:outlineLvl w:val="0"/>
      </w:pPr>
      <w:r>
        <w:t>Приложение N 2</w:t>
      </w:r>
    </w:p>
    <w:p w14:paraId="28A33410" w14:textId="77777777" w:rsidR="000E7C96" w:rsidRDefault="000E7C96">
      <w:pPr>
        <w:pStyle w:val="ConsPlusNormal"/>
        <w:jc w:val="right"/>
      </w:pPr>
      <w:r>
        <w:t>к постановлению Правительства</w:t>
      </w:r>
    </w:p>
    <w:p w14:paraId="18111066" w14:textId="77777777" w:rsidR="000E7C96" w:rsidRDefault="000E7C96">
      <w:pPr>
        <w:pStyle w:val="ConsPlusNormal"/>
        <w:jc w:val="right"/>
      </w:pPr>
      <w:r>
        <w:t>Республики Дагестан</w:t>
      </w:r>
    </w:p>
    <w:p w14:paraId="61AED093" w14:textId="77777777" w:rsidR="000E7C96" w:rsidRDefault="000E7C96">
      <w:pPr>
        <w:pStyle w:val="ConsPlusNormal"/>
        <w:jc w:val="right"/>
      </w:pPr>
      <w:r>
        <w:t>от 23 декабря 2016 г. N 400</w:t>
      </w:r>
    </w:p>
    <w:p w14:paraId="0A848819" w14:textId="77777777" w:rsidR="000E7C96" w:rsidRDefault="000E7C96">
      <w:pPr>
        <w:pStyle w:val="ConsPlusNormal"/>
        <w:jc w:val="both"/>
      </w:pPr>
    </w:p>
    <w:p w14:paraId="1965E1C1" w14:textId="77777777" w:rsidR="000E7C96" w:rsidRDefault="000E7C96">
      <w:pPr>
        <w:pStyle w:val="ConsPlusTitle"/>
        <w:jc w:val="center"/>
      </w:pPr>
      <w:bookmarkStart w:id="16" w:name="P211"/>
      <w:bookmarkEnd w:id="16"/>
      <w:r>
        <w:t>СОСТАВ</w:t>
      </w:r>
    </w:p>
    <w:p w14:paraId="74926534" w14:textId="77777777" w:rsidR="000E7C96" w:rsidRDefault="000E7C96">
      <w:pPr>
        <w:pStyle w:val="ConsPlusTitle"/>
        <w:jc w:val="center"/>
      </w:pPr>
      <w:r>
        <w:t>МЕЖВЕДОМСТВЕННОЙ КОМИССИИ ПО ПРЕДОСТАВЛЕНИЮ ПРАВА</w:t>
      </w:r>
    </w:p>
    <w:p w14:paraId="2F416FA8" w14:textId="77777777" w:rsidR="000E7C96" w:rsidRDefault="000E7C96">
      <w:pPr>
        <w:pStyle w:val="ConsPlusTitle"/>
        <w:jc w:val="center"/>
      </w:pPr>
      <w:r>
        <w:t>ИСПОЛЬЗОВАНИЯ ПРЕДСТАВИТЕЛЬСКОГО (ИМИДЖЕВОГО) ЗНАКА</w:t>
      </w:r>
    </w:p>
    <w:p w14:paraId="7C654BEE" w14:textId="77777777" w:rsidR="000E7C96" w:rsidRDefault="000E7C96">
      <w:pPr>
        <w:pStyle w:val="ConsPlusTitle"/>
        <w:jc w:val="center"/>
      </w:pPr>
      <w:r>
        <w:t>"БРЕНД "ДАГЕСТАН" РЕСПУБЛИКИ ДАГЕСТАН</w:t>
      </w:r>
    </w:p>
    <w:p w14:paraId="551EE9BD" w14:textId="77777777" w:rsidR="000E7C96" w:rsidRDefault="000E7C96">
      <w:pPr>
        <w:pStyle w:val="ConsPlusNormal"/>
        <w:jc w:val="both"/>
      </w:pPr>
    </w:p>
    <w:p w14:paraId="1DF9D04D" w14:textId="77777777" w:rsidR="000E7C96" w:rsidRDefault="000E7C96">
      <w:pPr>
        <w:pStyle w:val="ConsPlusNormal"/>
        <w:ind w:firstLine="540"/>
        <w:jc w:val="both"/>
      </w:pPr>
      <w:r>
        <w:t xml:space="preserve">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РД от 08.06.2022 N 169.</w:t>
      </w:r>
    </w:p>
    <w:p w14:paraId="13B8EF3E" w14:textId="77777777" w:rsidR="000E7C96" w:rsidRDefault="000E7C96">
      <w:pPr>
        <w:pStyle w:val="ConsPlusNormal"/>
        <w:jc w:val="both"/>
      </w:pPr>
    </w:p>
    <w:p w14:paraId="38BEEC20" w14:textId="77777777" w:rsidR="000E7C96" w:rsidRDefault="000E7C96">
      <w:pPr>
        <w:pStyle w:val="ConsPlusNormal"/>
        <w:jc w:val="both"/>
      </w:pPr>
    </w:p>
    <w:p w14:paraId="0F754FDC" w14:textId="77777777" w:rsidR="000E7C96" w:rsidRDefault="000E7C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7C23CA" w14:textId="77777777" w:rsidR="00ED7311" w:rsidRDefault="00ED7311"/>
    <w:sectPr w:rsidR="00ED7311" w:rsidSect="000E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96"/>
    <w:rsid w:val="000E7C96"/>
    <w:rsid w:val="00304E0C"/>
    <w:rsid w:val="005F068C"/>
    <w:rsid w:val="00605066"/>
    <w:rsid w:val="00E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6041"/>
  <w15:chartTrackingRefBased/>
  <w15:docId w15:val="{14E80BFD-B908-401E-BCA9-AB5D36D7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C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7C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7C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7C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2920&amp;dst=100006" TargetMode="External"/><Relationship Id="rId13" Type="http://schemas.openxmlformats.org/officeDocument/2006/relationships/hyperlink" Target="https://login.consultant.ru/link/?req=doc&amp;base=RLAW346&amp;n=28007&amp;dst=10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28007&amp;dst=100011" TargetMode="External"/><Relationship Id="rId12" Type="http://schemas.openxmlformats.org/officeDocument/2006/relationships/hyperlink" Target="https://login.consultant.ru/link/?req=doc&amp;base=RLAW346&amp;n=28007&amp;dst=1000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2920&amp;dst=100005" TargetMode="External"/><Relationship Id="rId11" Type="http://schemas.openxmlformats.org/officeDocument/2006/relationships/hyperlink" Target="https://login.consultant.ru/link/?req=doc&amp;base=RLAW346&amp;n=28007&amp;dst=100014" TargetMode="External"/><Relationship Id="rId5" Type="http://schemas.openxmlformats.org/officeDocument/2006/relationships/hyperlink" Target="https://login.consultant.ru/link/?req=doc&amp;base=RLAW346&amp;n=33148&amp;dst=100022" TargetMode="External"/><Relationship Id="rId15" Type="http://schemas.openxmlformats.org/officeDocument/2006/relationships/hyperlink" Target="https://login.consultant.ru/link/?req=doc&amp;base=RLAW346&amp;n=42920&amp;dst=100006" TargetMode="External"/><Relationship Id="rId10" Type="http://schemas.openxmlformats.org/officeDocument/2006/relationships/hyperlink" Target="https://login.consultant.ru/link/?req=doc&amp;base=RLAW346&amp;n=33148&amp;dst=1000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2920&amp;dst=100007" TargetMode="External"/><Relationship Id="rId14" Type="http://schemas.openxmlformats.org/officeDocument/2006/relationships/hyperlink" Target="https://login.consultant.ru/link/?req=doc&amp;base=RLAW346&amp;n=28007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3498</Words>
  <Characters>19944</Characters>
  <Application>Microsoft Office Word</Application>
  <DocSecurity>0</DocSecurity>
  <Lines>166</Lines>
  <Paragraphs>46</Paragraphs>
  <ScaleCrop>false</ScaleCrop>
  <Company/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Гаджиева</dc:creator>
  <cp:keywords/>
  <dc:description/>
  <cp:lastModifiedBy>Альбина И. Гаджиева</cp:lastModifiedBy>
  <cp:revision>1</cp:revision>
  <cp:lastPrinted>2024-07-11T12:44:00Z</cp:lastPrinted>
  <dcterms:created xsi:type="dcterms:W3CDTF">2024-07-11T12:43:00Z</dcterms:created>
  <dcterms:modified xsi:type="dcterms:W3CDTF">2024-07-11T12:46:00Z</dcterms:modified>
</cp:coreProperties>
</file>