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AEA2" w14:textId="77777777" w:rsidR="0045619F" w:rsidRPr="00FD73A2" w:rsidRDefault="0045619F" w:rsidP="00422209">
      <w:pPr>
        <w:pStyle w:val="10"/>
        <w:shd w:val="clear" w:color="auto" w:fill="auto"/>
        <w:spacing w:after="322" w:line="280" w:lineRule="exact"/>
        <w:ind w:left="3800"/>
        <w:jc w:val="left"/>
        <w:rPr>
          <w:color w:val="auto"/>
        </w:rPr>
      </w:pPr>
      <w:bookmarkStart w:id="0" w:name="bookmark2"/>
    </w:p>
    <w:p w14:paraId="51F54D2D" w14:textId="2C0EFC1D" w:rsidR="00422209" w:rsidRDefault="00422209" w:rsidP="00422209">
      <w:pPr>
        <w:pStyle w:val="10"/>
        <w:shd w:val="clear" w:color="auto" w:fill="auto"/>
        <w:spacing w:after="322" w:line="280" w:lineRule="exact"/>
        <w:ind w:left="3800"/>
        <w:jc w:val="left"/>
        <w:rPr>
          <w:color w:val="auto"/>
        </w:rPr>
      </w:pPr>
    </w:p>
    <w:p w14:paraId="55EAAAE4" w14:textId="26AADC2C" w:rsidR="005E6F6B" w:rsidRDefault="005E6F6B" w:rsidP="00422209">
      <w:pPr>
        <w:pStyle w:val="10"/>
        <w:shd w:val="clear" w:color="auto" w:fill="auto"/>
        <w:spacing w:after="322" w:line="280" w:lineRule="exact"/>
        <w:ind w:left="3800"/>
        <w:jc w:val="left"/>
        <w:rPr>
          <w:color w:val="auto"/>
        </w:rPr>
      </w:pPr>
    </w:p>
    <w:p w14:paraId="03CD5AAE" w14:textId="77777777" w:rsidR="005E6F6B" w:rsidRPr="00FD73A2" w:rsidRDefault="005E6F6B" w:rsidP="00422209">
      <w:pPr>
        <w:pStyle w:val="10"/>
        <w:shd w:val="clear" w:color="auto" w:fill="auto"/>
        <w:spacing w:after="322" w:line="280" w:lineRule="exact"/>
        <w:ind w:left="3800"/>
        <w:jc w:val="left"/>
        <w:rPr>
          <w:color w:val="auto"/>
        </w:rPr>
      </w:pPr>
    </w:p>
    <w:p w14:paraId="1B97A99C" w14:textId="77777777" w:rsidR="009713ED" w:rsidRDefault="00506C67" w:rsidP="009713ED">
      <w:pPr>
        <w:pStyle w:val="10"/>
        <w:framePr w:w="9528" w:h="1936" w:hRule="exact" w:wrap="none" w:vAnchor="page" w:hAnchor="page" w:x="1516" w:y="2071"/>
        <w:shd w:val="clear" w:color="auto" w:fill="auto"/>
        <w:spacing w:line="276" w:lineRule="auto"/>
        <w:ind w:left="4962" w:right="27" w:hanging="1276"/>
        <w:rPr>
          <w:rFonts w:eastAsia="Microsoft Sans Serif"/>
          <w:bCs w:val="0"/>
          <w:color w:val="auto"/>
        </w:rPr>
      </w:pPr>
      <w:bookmarkStart w:id="1" w:name="bookmark0"/>
      <w:r w:rsidRPr="00FD73A2">
        <w:rPr>
          <w:rFonts w:eastAsia="Microsoft Sans Serif"/>
          <w:bCs w:val="0"/>
          <w:color w:val="auto"/>
        </w:rPr>
        <w:t xml:space="preserve"> </w:t>
      </w:r>
      <w:bookmarkEnd w:id="1"/>
      <w:r w:rsidR="009713ED">
        <w:rPr>
          <w:rFonts w:eastAsia="Microsoft Sans Serif"/>
          <w:bCs w:val="0"/>
          <w:color w:val="auto"/>
        </w:rPr>
        <w:t xml:space="preserve">Заместителю министра </w:t>
      </w:r>
    </w:p>
    <w:p w14:paraId="0F45A735" w14:textId="77777777" w:rsidR="009713ED" w:rsidRDefault="009713ED" w:rsidP="009713ED">
      <w:pPr>
        <w:pStyle w:val="10"/>
        <w:framePr w:w="9528" w:h="1936" w:hRule="exact" w:wrap="none" w:vAnchor="page" w:hAnchor="page" w:x="1516" w:y="2071"/>
        <w:shd w:val="clear" w:color="auto" w:fill="auto"/>
        <w:spacing w:line="276" w:lineRule="auto"/>
        <w:ind w:left="4962" w:right="27" w:hanging="1276"/>
        <w:rPr>
          <w:rFonts w:eastAsia="Microsoft Sans Serif"/>
          <w:bCs w:val="0"/>
          <w:color w:val="auto"/>
        </w:rPr>
      </w:pPr>
      <w:r>
        <w:rPr>
          <w:rFonts w:eastAsia="Microsoft Sans Serif"/>
          <w:bCs w:val="0"/>
          <w:color w:val="auto"/>
        </w:rPr>
        <w:t xml:space="preserve">промышленности и торговли </w:t>
      </w:r>
    </w:p>
    <w:p w14:paraId="7FD2510C" w14:textId="1B880863" w:rsidR="00506C67" w:rsidRDefault="009713ED" w:rsidP="009713ED">
      <w:pPr>
        <w:pStyle w:val="10"/>
        <w:framePr w:w="9528" w:h="1936" w:hRule="exact" w:wrap="none" w:vAnchor="page" w:hAnchor="page" w:x="1516" w:y="2071"/>
        <w:shd w:val="clear" w:color="auto" w:fill="auto"/>
        <w:spacing w:line="276" w:lineRule="auto"/>
        <w:ind w:left="4962" w:right="27" w:hanging="1276"/>
        <w:rPr>
          <w:rFonts w:eastAsia="Microsoft Sans Serif"/>
          <w:bCs w:val="0"/>
          <w:color w:val="auto"/>
        </w:rPr>
      </w:pPr>
      <w:r>
        <w:rPr>
          <w:rFonts w:eastAsia="Microsoft Sans Serif"/>
          <w:bCs w:val="0"/>
          <w:color w:val="auto"/>
        </w:rPr>
        <w:t>Республики Дагестан</w:t>
      </w:r>
    </w:p>
    <w:p w14:paraId="4CB67869" w14:textId="0F3621B3" w:rsidR="009713ED" w:rsidRDefault="009713ED" w:rsidP="009713ED">
      <w:pPr>
        <w:pStyle w:val="10"/>
        <w:framePr w:w="9528" w:h="1936" w:hRule="exact" w:wrap="none" w:vAnchor="page" w:hAnchor="page" w:x="1516" w:y="2071"/>
        <w:shd w:val="clear" w:color="auto" w:fill="auto"/>
        <w:spacing w:line="276" w:lineRule="auto"/>
        <w:ind w:left="4962" w:right="27" w:hanging="1276"/>
        <w:rPr>
          <w:rFonts w:eastAsia="Microsoft Sans Serif"/>
          <w:bCs w:val="0"/>
          <w:color w:val="auto"/>
        </w:rPr>
      </w:pPr>
    </w:p>
    <w:p w14:paraId="2AB7836E" w14:textId="0AE8DC9C" w:rsidR="009713ED" w:rsidRPr="00FD73A2" w:rsidRDefault="009713ED" w:rsidP="009713ED">
      <w:pPr>
        <w:pStyle w:val="10"/>
        <w:framePr w:w="9528" w:h="1936" w:hRule="exact" w:wrap="none" w:vAnchor="page" w:hAnchor="page" w:x="1516" w:y="2071"/>
        <w:shd w:val="clear" w:color="auto" w:fill="auto"/>
        <w:spacing w:line="276" w:lineRule="auto"/>
        <w:ind w:left="4962" w:right="27" w:hanging="1276"/>
        <w:rPr>
          <w:color w:val="auto"/>
        </w:rPr>
      </w:pPr>
      <w:r>
        <w:rPr>
          <w:rFonts w:eastAsia="Microsoft Sans Serif"/>
          <w:bCs w:val="0"/>
          <w:color w:val="auto"/>
        </w:rPr>
        <w:t xml:space="preserve">М.Х. </w:t>
      </w:r>
      <w:proofErr w:type="spellStart"/>
      <w:r>
        <w:rPr>
          <w:rFonts w:eastAsia="Microsoft Sans Serif"/>
          <w:bCs w:val="0"/>
          <w:color w:val="auto"/>
        </w:rPr>
        <w:t>Каибовой</w:t>
      </w:r>
      <w:proofErr w:type="spellEnd"/>
    </w:p>
    <w:p w14:paraId="0CFB9971" w14:textId="2B3A3F8C" w:rsidR="00506C67" w:rsidRPr="00FD73A2" w:rsidRDefault="00506C67" w:rsidP="00FD73A2">
      <w:pPr>
        <w:pStyle w:val="10"/>
        <w:shd w:val="clear" w:color="auto" w:fill="auto"/>
        <w:spacing w:after="322" w:line="276" w:lineRule="auto"/>
        <w:ind w:left="3800"/>
        <w:jc w:val="left"/>
        <w:rPr>
          <w:color w:val="auto"/>
        </w:rPr>
      </w:pPr>
    </w:p>
    <w:p w14:paraId="74A499E0" w14:textId="69B0132B" w:rsidR="00506C67" w:rsidRPr="00FD73A2" w:rsidRDefault="00506C67" w:rsidP="00FD73A2">
      <w:pPr>
        <w:pStyle w:val="10"/>
        <w:shd w:val="clear" w:color="auto" w:fill="auto"/>
        <w:spacing w:after="322" w:line="276" w:lineRule="auto"/>
        <w:ind w:left="3800"/>
        <w:jc w:val="left"/>
        <w:rPr>
          <w:color w:val="auto"/>
        </w:rPr>
      </w:pPr>
    </w:p>
    <w:p w14:paraId="22DC4EEF" w14:textId="77777777" w:rsidR="00506C67" w:rsidRPr="00FD73A2" w:rsidRDefault="00506C67" w:rsidP="00FD73A2">
      <w:pPr>
        <w:pStyle w:val="10"/>
        <w:shd w:val="clear" w:color="auto" w:fill="auto"/>
        <w:spacing w:after="322" w:line="276" w:lineRule="auto"/>
        <w:ind w:left="3800"/>
        <w:jc w:val="left"/>
        <w:rPr>
          <w:color w:val="auto"/>
        </w:rPr>
      </w:pPr>
    </w:p>
    <w:p w14:paraId="5BBA01C0" w14:textId="77777777" w:rsidR="00422209" w:rsidRPr="00FD73A2" w:rsidRDefault="00422209" w:rsidP="005E6F6B">
      <w:pPr>
        <w:pStyle w:val="10"/>
        <w:shd w:val="clear" w:color="auto" w:fill="auto"/>
        <w:spacing w:after="322" w:line="276" w:lineRule="auto"/>
        <w:jc w:val="left"/>
        <w:rPr>
          <w:color w:val="auto"/>
        </w:rPr>
      </w:pPr>
    </w:p>
    <w:p w14:paraId="3A303560" w14:textId="77777777" w:rsidR="00DF7D03" w:rsidRDefault="00DF7D03" w:rsidP="00FD73A2">
      <w:pPr>
        <w:pStyle w:val="10"/>
        <w:shd w:val="clear" w:color="auto" w:fill="auto"/>
        <w:spacing w:after="322" w:line="276" w:lineRule="auto"/>
        <w:ind w:left="3800"/>
        <w:jc w:val="left"/>
        <w:rPr>
          <w:color w:val="auto"/>
        </w:rPr>
      </w:pPr>
    </w:p>
    <w:p w14:paraId="3D8A1FB1" w14:textId="059B8454" w:rsidR="00177ECF" w:rsidRPr="00FD73A2" w:rsidRDefault="00F32F1F" w:rsidP="00FD73A2">
      <w:pPr>
        <w:pStyle w:val="10"/>
        <w:shd w:val="clear" w:color="auto" w:fill="auto"/>
        <w:spacing w:after="322" w:line="276" w:lineRule="auto"/>
        <w:ind w:left="3800"/>
        <w:jc w:val="left"/>
        <w:rPr>
          <w:color w:val="auto"/>
        </w:rPr>
      </w:pPr>
      <w:r w:rsidRPr="00FD73A2">
        <w:rPr>
          <w:color w:val="auto"/>
        </w:rPr>
        <w:t>Служебная записка</w:t>
      </w:r>
      <w:bookmarkEnd w:id="0"/>
    </w:p>
    <w:p w14:paraId="3BB350BA" w14:textId="6E4B5316" w:rsidR="008A1006" w:rsidRPr="00FD73A2" w:rsidRDefault="00FD73A2" w:rsidP="00261DC4">
      <w:pPr>
        <w:pStyle w:val="20"/>
        <w:spacing w:line="276" w:lineRule="auto"/>
        <w:ind w:right="-8"/>
        <w:rPr>
          <w:color w:val="auto"/>
        </w:rPr>
      </w:pPr>
      <w:r w:rsidRPr="00FD73A2">
        <w:rPr>
          <w:color w:val="auto"/>
        </w:rPr>
        <w:t xml:space="preserve">  </w:t>
      </w:r>
      <w:r w:rsidR="009713ED">
        <w:rPr>
          <w:color w:val="auto"/>
        </w:rPr>
        <w:t xml:space="preserve">В соответствии с пунктом 3.4.2 </w:t>
      </w:r>
      <w:r w:rsidR="004047EE">
        <w:rPr>
          <w:color w:val="auto"/>
        </w:rPr>
        <w:t xml:space="preserve">направляю информацию о проведенной </w:t>
      </w:r>
      <w:r w:rsidR="009713ED">
        <w:rPr>
          <w:color w:val="auto"/>
        </w:rPr>
        <w:t>сегментации клиентов в рамках процессов рассмотрения обращени</w:t>
      </w:r>
      <w:r w:rsidR="00D97E0D">
        <w:rPr>
          <w:color w:val="auto"/>
        </w:rPr>
        <w:t>й</w:t>
      </w:r>
      <w:r w:rsidR="005E6F6B">
        <w:rPr>
          <w:color w:val="auto"/>
        </w:rPr>
        <w:t xml:space="preserve"> </w:t>
      </w:r>
      <w:r w:rsidR="009713ED">
        <w:rPr>
          <w:color w:val="auto"/>
        </w:rPr>
        <w:t>и запросов</w:t>
      </w:r>
      <w:r w:rsidR="005E6F6B">
        <w:rPr>
          <w:color w:val="auto"/>
        </w:rPr>
        <w:t>.</w:t>
      </w:r>
    </w:p>
    <w:p w14:paraId="731E3682" w14:textId="74457BF2" w:rsidR="008A1006" w:rsidRDefault="008A1006" w:rsidP="00FD73A2">
      <w:pPr>
        <w:pStyle w:val="30"/>
        <w:shd w:val="clear" w:color="auto" w:fill="auto"/>
        <w:spacing w:after="0" w:line="276" w:lineRule="auto"/>
        <w:jc w:val="left"/>
        <w:rPr>
          <w:color w:val="auto"/>
        </w:rPr>
      </w:pPr>
    </w:p>
    <w:p w14:paraId="28B0F644" w14:textId="77777777" w:rsidR="004047EE" w:rsidRPr="00FD73A2" w:rsidRDefault="004047EE" w:rsidP="00FD73A2">
      <w:pPr>
        <w:pStyle w:val="30"/>
        <w:shd w:val="clear" w:color="auto" w:fill="auto"/>
        <w:spacing w:after="0" w:line="276" w:lineRule="auto"/>
        <w:jc w:val="left"/>
        <w:rPr>
          <w:color w:val="auto"/>
        </w:rPr>
      </w:pPr>
    </w:p>
    <w:p w14:paraId="691E0B7D" w14:textId="4FA91432" w:rsidR="008A1006" w:rsidRPr="00FD73A2" w:rsidRDefault="004047EE" w:rsidP="00FD73A2">
      <w:pPr>
        <w:pStyle w:val="30"/>
        <w:shd w:val="clear" w:color="auto" w:fill="auto"/>
        <w:spacing w:after="0" w:line="276" w:lineRule="auto"/>
        <w:jc w:val="left"/>
        <w:rPr>
          <w:color w:val="auto"/>
        </w:rPr>
      </w:pPr>
      <w:r>
        <w:rPr>
          <w:color w:val="auto"/>
        </w:rPr>
        <w:t xml:space="preserve">              </w:t>
      </w:r>
      <w:r w:rsidR="00034B5D">
        <w:rPr>
          <w:color w:val="auto"/>
        </w:rPr>
        <w:t xml:space="preserve">  </w:t>
      </w:r>
      <w:bookmarkStart w:id="2" w:name="_GoBack"/>
      <w:bookmarkEnd w:id="2"/>
      <w:r>
        <w:rPr>
          <w:color w:val="auto"/>
        </w:rPr>
        <w:t>Заместитель</w:t>
      </w:r>
    </w:p>
    <w:p w14:paraId="40ABBAC3" w14:textId="137E6DC3" w:rsidR="00177ECF" w:rsidRPr="00FD73A2" w:rsidRDefault="00E76D5F" w:rsidP="00FD73A2">
      <w:pPr>
        <w:pStyle w:val="30"/>
        <w:shd w:val="clear" w:color="auto" w:fill="auto"/>
        <w:spacing w:after="0" w:line="276" w:lineRule="auto"/>
        <w:ind w:left="14"/>
        <w:jc w:val="left"/>
        <w:rPr>
          <w:color w:val="auto"/>
        </w:rPr>
      </w:pPr>
      <w:r w:rsidRPr="00FD73A2">
        <w:rPr>
          <w:color w:val="auto"/>
        </w:rPr>
        <w:t xml:space="preserve">       </w:t>
      </w:r>
      <w:r w:rsidR="004047EE">
        <w:rPr>
          <w:color w:val="auto"/>
        </w:rPr>
        <w:t>н</w:t>
      </w:r>
      <w:r w:rsidR="004047EE" w:rsidRPr="00FD73A2">
        <w:rPr>
          <w:color w:val="auto"/>
        </w:rPr>
        <w:t>ачальник</w:t>
      </w:r>
      <w:r w:rsidR="004047EE">
        <w:rPr>
          <w:color w:val="auto"/>
        </w:rPr>
        <w:t>а</w:t>
      </w:r>
      <w:r w:rsidRPr="00FD73A2">
        <w:rPr>
          <w:color w:val="auto"/>
        </w:rPr>
        <w:t xml:space="preserve"> </w:t>
      </w:r>
      <w:r w:rsidR="00A41E9B" w:rsidRPr="00FD73A2">
        <w:rPr>
          <w:color w:val="auto"/>
        </w:rPr>
        <w:t>Управления</w:t>
      </w:r>
      <w:r w:rsidR="007E4854" w:rsidRPr="00FD73A2">
        <w:rPr>
          <w:color w:val="auto"/>
        </w:rPr>
        <w:t xml:space="preserve">              </w:t>
      </w:r>
      <w:r w:rsidR="004F567F" w:rsidRPr="00FD73A2">
        <w:rPr>
          <w:color w:val="auto"/>
        </w:rPr>
        <w:t xml:space="preserve">                       </w:t>
      </w:r>
      <w:r w:rsidRPr="00FD73A2">
        <w:rPr>
          <w:color w:val="auto"/>
        </w:rPr>
        <w:t xml:space="preserve">      </w:t>
      </w:r>
      <w:r w:rsidR="00506C67" w:rsidRPr="00FD73A2">
        <w:rPr>
          <w:color w:val="auto"/>
        </w:rPr>
        <w:t xml:space="preserve">      </w:t>
      </w:r>
      <w:r w:rsidR="004F567F" w:rsidRPr="00FD73A2">
        <w:rPr>
          <w:color w:val="auto"/>
        </w:rPr>
        <w:t xml:space="preserve"> </w:t>
      </w:r>
      <w:r w:rsidR="0045619F" w:rsidRPr="00FD73A2">
        <w:rPr>
          <w:color w:val="auto"/>
        </w:rPr>
        <w:t xml:space="preserve">   </w:t>
      </w:r>
      <w:r w:rsidR="00965A4B" w:rsidRPr="00FD73A2">
        <w:rPr>
          <w:color w:val="auto"/>
        </w:rPr>
        <w:t xml:space="preserve"> </w:t>
      </w:r>
      <w:r w:rsidR="008A1006" w:rsidRPr="00FD73A2">
        <w:rPr>
          <w:color w:val="auto"/>
        </w:rPr>
        <w:t xml:space="preserve">   </w:t>
      </w:r>
      <w:r w:rsidR="004047EE">
        <w:rPr>
          <w:color w:val="auto"/>
        </w:rPr>
        <w:t>Е.В. Иващенко</w:t>
      </w:r>
    </w:p>
    <w:p w14:paraId="1728AA73" w14:textId="77777777" w:rsidR="00177ECF" w:rsidRPr="00FD73A2" w:rsidRDefault="00177ECF" w:rsidP="00965A4B">
      <w:pPr>
        <w:rPr>
          <w:color w:val="auto"/>
          <w:sz w:val="2"/>
          <w:szCs w:val="2"/>
        </w:rPr>
      </w:pPr>
    </w:p>
    <w:sectPr w:rsidR="00177ECF" w:rsidRPr="00FD73A2" w:rsidSect="00506C67">
      <w:footerReference w:type="default" r:id="rId7"/>
      <w:pgSz w:w="11900" w:h="16840"/>
      <w:pgMar w:top="357" w:right="851" w:bottom="357" w:left="1418" w:header="0" w:footer="5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0589" w14:textId="77777777" w:rsidR="005C16D6" w:rsidRDefault="005C16D6">
      <w:r>
        <w:separator/>
      </w:r>
    </w:p>
  </w:endnote>
  <w:endnote w:type="continuationSeparator" w:id="0">
    <w:p w14:paraId="4BF0064D" w14:textId="77777777" w:rsidR="005C16D6" w:rsidRDefault="005C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1CFB" w14:textId="3EAEAE19" w:rsidR="00506C67" w:rsidRPr="00506C67" w:rsidRDefault="00506C67">
    <w:pPr>
      <w:pStyle w:val="aa"/>
      <w:rPr>
        <w:rFonts w:ascii="Times New Roman" w:hAnsi="Times New Roman" w:cs="Times New Roman"/>
        <w:sz w:val="18"/>
        <w:szCs w:val="18"/>
      </w:rPr>
    </w:pPr>
    <w:r w:rsidRPr="00506C67">
      <w:rPr>
        <w:rFonts w:ascii="Times New Roman" w:hAnsi="Times New Roman" w:cs="Times New Roman"/>
        <w:sz w:val="18"/>
        <w:szCs w:val="18"/>
      </w:rPr>
      <w:t>Исп.: Гаджиева Г.А.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6816" w14:textId="77777777" w:rsidR="005C16D6" w:rsidRDefault="005C16D6"/>
  </w:footnote>
  <w:footnote w:type="continuationSeparator" w:id="0">
    <w:p w14:paraId="2654EDE8" w14:textId="77777777" w:rsidR="005C16D6" w:rsidRDefault="005C16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CF"/>
    <w:rsid w:val="00034B5D"/>
    <w:rsid w:val="00042271"/>
    <w:rsid w:val="0006605F"/>
    <w:rsid w:val="00086E45"/>
    <w:rsid w:val="000921B7"/>
    <w:rsid w:val="0016360D"/>
    <w:rsid w:val="00177ECF"/>
    <w:rsid w:val="001C1B52"/>
    <w:rsid w:val="00254768"/>
    <w:rsid w:val="00261DC4"/>
    <w:rsid w:val="00373DF4"/>
    <w:rsid w:val="004047EE"/>
    <w:rsid w:val="00422209"/>
    <w:rsid w:val="00425727"/>
    <w:rsid w:val="00443B91"/>
    <w:rsid w:val="0045619F"/>
    <w:rsid w:val="004C104B"/>
    <w:rsid w:val="004C556E"/>
    <w:rsid w:val="004F567F"/>
    <w:rsid w:val="00506C67"/>
    <w:rsid w:val="00574342"/>
    <w:rsid w:val="005C16D6"/>
    <w:rsid w:val="005E6F6B"/>
    <w:rsid w:val="006550BA"/>
    <w:rsid w:val="00675553"/>
    <w:rsid w:val="007610E3"/>
    <w:rsid w:val="00790D00"/>
    <w:rsid w:val="007E4854"/>
    <w:rsid w:val="008A1006"/>
    <w:rsid w:val="00906D85"/>
    <w:rsid w:val="00965A4B"/>
    <w:rsid w:val="009713ED"/>
    <w:rsid w:val="00A41E9B"/>
    <w:rsid w:val="00AF4862"/>
    <w:rsid w:val="00B03086"/>
    <w:rsid w:val="00B679E5"/>
    <w:rsid w:val="00B74A05"/>
    <w:rsid w:val="00D3358A"/>
    <w:rsid w:val="00D97E0D"/>
    <w:rsid w:val="00DC105E"/>
    <w:rsid w:val="00DF7D03"/>
    <w:rsid w:val="00E0372B"/>
    <w:rsid w:val="00E76D5F"/>
    <w:rsid w:val="00E87720"/>
    <w:rsid w:val="00E94EA5"/>
    <w:rsid w:val="00E97CC6"/>
    <w:rsid w:val="00F32F1F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0ACE0"/>
  <w15:docId w15:val="{9C565303-DFAC-4E38-99D1-01CB79B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480" w:line="374" w:lineRule="exact"/>
      <w:ind w:firstLine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222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2209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6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6C67"/>
    <w:rPr>
      <w:color w:val="000000"/>
    </w:rPr>
  </w:style>
  <w:style w:type="paragraph" w:styleId="aa">
    <w:name w:val="footer"/>
    <w:basedOn w:val="a"/>
    <w:link w:val="ab"/>
    <w:uiPriority w:val="99"/>
    <w:unhideWhenUsed/>
    <w:rsid w:val="00506C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C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6A5F-1858-408F-8397-4EB2F6F4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Абакар А. Далгатов</dc:creator>
  <cp:lastModifiedBy>Гозель А. Гаджиева</cp:lastModifiedBy>
  <cp:revision>2</cp:revision>
  <cp:lastPrinted>2024-03-18T14:26:00Z</cp:lastPrinted>
  <dcterms:created xsi:type="dcterms:W3CDTF">2024-03-20T11:52:00Z</dcterms:created>
  <dcterms:modified xsi:type="dcterms:W3CDTF">2024-03-20T11:52:00Z</dcterms:modified>
</cp:coreProperties>
</file>