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64" w:rsidRDefault="009E7964" w:rsidP="00EA1D5A">
      <w:pPr>
        <w:autoSpaceDE w:val="0"/>
        <w:autoSpaceDN w:val="0"/>
        <w:adjustRightInd w:val="0"/>
        <w:spacing w:line="276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64" w:rsidRPr="00CD15E2" w:rsidRDefault="009E7964" w:rsidP="009E7964">
      <w:pPr>
        <w:pStyle w:val="ac"/>
        <w:tabs>
          <w:tab w:val="left" w:pos="5670"/>
        </w:tabs>
        <w:ind w:left="5670"/>
        <w:jc w:val="center"/>
        <w:rPr>
          <w:rFonts w:ascii="Times New Roman" w:hAnsi="Times New Roman"/>
          <w:b/>
          <w:sz w:val="28"/>
          <w:szCs w:val="28"/>
        </w:rPr>
      </w:pPr>
      <w:r w:rsidRPr="00CD15E2">
        <w:rPr>
          <w:rFonts w:ascii="Times New Roman" w:hAnsi="Times New Roman"/>
          <w:b/>
          <w:sz w:val="28"/>
          <w:szCs w:val="28"/>
        </w:rPr>
        <w:t>УТВЕРЖДАЮ:</w:t>
      </w:r>
    </w:p>
    <w:p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промышленности</w:t>
      </w:r>
    </w:p>
    <w:p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торговли </w:t>
      </w:r>
    </w:p>
    <w:p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</w:p>
    <w:p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</w:p>
    <w:p w:rsidR="009E7964" w:rsidRPr="00CD15E2" w:rsidRDefault="009E7964" w:rsidP="009E7964">
      <w:pPr>
        <w:pStyle w:val="ac"/>
        <w:ind w:left="5670" w:right="-143"/>
        <w:rPr>
          <w:rFonts w:ascii="Times New Roman" w:hAnsi="Times New Roman"/>
          <w:sz w:val="28"/>
          <w:szCs w:val="28"/>
        </w:rPr>
      </w:pPr>
      <w:r w:rsidRPr="00CD15E2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>Н.Р. Халилов</w:t>
      </w:r>
    </w:p>
    <w:p w:rsidR="009E7964" w:rsidRPr="00CD15E2" w:rsidRDefault="009E7964" w:rsidP="009E7964">
      <w:pPr>
        <w:pStyle w:val="ac"/>
        <w:ind w:right="-143"/>
        <w:rPr>
          <w:b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CD15E2">
        <w:rPr>
          <w:rFonts w:ascii="Times New Roman" w:hAnsi="Times New Roman"/>
          <w:sz w:val="28"/>
          <w:szCs w:val="28"/>
        </w:rPr>
        <w:t>«____» ____________ 20</w:t>
      </w:r>
      <w:r>
        <w:rPr>
          <w:rFonts w:ascii="Times New Roman" w:hAnsi="Times New Roman"/>
          <w:sz w:val="28"/>
          <w:szCs w:val="28"/>
        </w:rPr>
        <w:t>23</w:t>
      </w:r>
      <w:r w:rsidRPr="00CD15E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9E7964" w:rsidRPr="00CD15E2" w:rsidRDefault="009E7964" w:rsidP="009E7964">
      <w:pPr>
        <w:ind w:left="5670" w:right="-143"/>
        <w:jc w:val="center"/>
        <w:rPr>
          <w:b/>
          <w:bCs/>
          <w:sz w:val="28"/>
        </w:rPr>
      </w:pPr>
    </w:p>
    <w:p w:rsidR="009E7964" w:rsidRDefault="009E7964" w:rsidP="009E7964">
      <w:pPr>
        <w:autoSpaceDE w:val="0"/>
        <w:autoSpaceDN w:val="0"/>
        <w:adjustRightInd w:val="0"/>
        <w:spacing w:line="276" w:lineRule="auto"/>
        <w:ind w:right="-14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7964" w:rsidRDefault="004558EC" w:rsidP="009E7964">
      <w:pPr>
        <w:autoSpaceDE w:val="0"/>
        <w:autoSpaceDN w:val="0"/>
        <w:adjustRightInd w:val="0"/>
        <w:spacing w:line="276" w:lineRule="auto"/>
        <w:ind w:right="-143"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126E">
        <w:rPr>
          <w:rFonts w:ascii="Times New Roman" w:hAnsi="Times New Roman" w:cs="Times New Roman"/>
          <w:b/>
          <w:sz w:val="28"/>
          <w:szCs w:val="28"/>
        </w:rPr>
        <w:t>Обзор правоприменительной практики контрольно-надзорной деятельности</w:t>
      </w:r>
      <w:r w:rsidR="009E7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DA4">
        <w:rPr>
          <w:rFonts w:ascii="Times New Roman" w:hAnsi="Times New Roman"/>
          <w:b/>
          <w:sz w:val="28"/>
          <w:szCs w:val="28"/>
        </w:rPr>
        <w:t>Министерства промышленности</w:t>
      </w:r>
      <w:r w:rsidR="00960B80" w:rsidRPr="0026126E">
        <w:rPr>
          <w:rFonts w:ascii="Times New Roman" w:hAnsi="Times New Roman"/>
          <w:b/>
          <w:sz w:val="28"/>
          <w:szCs w:val="28"/>
        </w:rPr>
        <w:t xml:space="preserve"> </w:t>
      </w:r>
      <w:r w:rsidR="00916DA4">
        <w:rPr>
          <w:rFonts w:ascii="Times New Roman" w:hAnsi="Times New Roman"/>
          <w:b/>
          <w:sz w:val="28"/>
          <w:szCs w:val="28"/>
        </w:rPr>
        <w:t xml:space="preserve">и торговли </w:t>
      </w:r>
    </w:p>
    <w:p w:rsidR="009E7964" w:rsidRDefault="00916DA4" w:rsidP="009E7964">
      <w:pPr>
        <w:autoSpaceDE w:val="0"/>
        <w:autoSpaceDN w:val="0"/>
        <w:adjustRightInd w:val="0"/>
        <w:spacing w:line="276" w:lineRule="auto"/>
        <w:ind w:right="-143"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</w:p>
    <w:p w:rsidR="00C94849" w:rsidRPr="00C94849" w:rsidRDefault="00C94849" w:rsidP="009E7964">
      <w:pPr>
        <w:autoSpaceDE w:val="0"/>
        <w:autoSpaceDN w:val="0"/>
        <w:adjustRightInd w:val="0"/>
        <w:spacing w:line="276" w:lineRule="auto"/>
        <w:ind w:right="-143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49">
        <w:rPr>
          <w:rFonts w:ascii="Times New Roman" w:hAnsi="Times New Roman"/>
          <w:b/>
          <w:sz w:val="28"/>
          <w:szCs w:val="28"/>
        </w:rPr>
        <w:t xml:space="preserve">(Лицензионный контроль </w:t>
      </w:r>
      <w:r w:rsidRPr="00C94849">
        <w:rPr>
          <w:rFonts w:ascii="Times New Roman" w:hAnsi="Times New Roman" w:cs="Times New Roman"/>
          <w:b/>
          <w:sz w:val="28"/>
          <w:szCs w:val="28"/>
        </w:rPr>
        <w:t>деятельности по заготовке, хранению, переработке и р</w:t>
      </w:r>
      <w:r w:rsidR="00916DA4">
        <w:rPr>
          <w:rFonts w:ascii="Times New Roman" w:hAnsi="Times New Roman" w:cs="Times New Roman"/>
          <w:b/>
          <w:sz w:val="28"/>
          <w:szCs w:val="28"/>
        </w:rPr>
        <w:t xml:space="preserve">еализации лома черных и </w:t>
      </w:r>
      <w:r w:rsidRPr="00C94849">
        <w:rPr>
          <w:rFonts w:ascii="Times New Roman" w:hAnsi="Times New Roman" w:cs="Times New Roman"/>
          <w:b/>
          <w:sz w:val="28"/>
          <w:szCs w:val="28"/>
        </w:rPr>
        <w:t>цветных металлов</w:t>
      </w:r>
      <w:r w:rsidRPr="00C94849">
        <w:rPr>
          <w:rFonts w:ascii="Times New Roman" w:hAnsi="Times New Roman"/>
          <w:b/>
          <w:sz w:val="28"/>
          <w:szCs w:val="28"/>
        </w:rPr>
        <w:t>)</w:t>
      </w:r>
    </w:p>
    <w:p w:rsidR="0026126E" w:rsidRDefault="0026126E" w:rsidP="009E7964">
      <w:pPr>
        <w:autoSpaceDE w:val="0"/>
        <w:autoSpaceDN w:val="0"/>
        <w:adjustRightInd w:val="0"/>
        <w:spacing w:line="276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B80" w:rsidRDefault="00960B80" w:rsidP="009E7964">
      <w:pPr>
        <w:autoSpaceDE w:val="0"/>
        <w:autoSpaceDN w:val="0"/>
        <w:adjustRightInd w:val="0"/>
        <w:spacing w:after="0" w:line="276" w:lineRule="auto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C9">
        <w:rPr>
          <w:rFonts w:ascii="Times New Roman" w:hAnsi="Times New Roman"/>
          <w:sz w:val="28"/>
          <w:szCs w:val="28"/>
        </w:rPr>
        <w:t>Настоящий обзор правоприменительной практики контрольно-надзорной деятельности министерства промышленности</w:t>
      </w:r>
      <w:r w:rsidR="00140814">
        <w:rPr>
          <w:rFonts w:ascii="Times New Roman" w:hAnsi="Times New Roman"/>
          <w:sz w:val="28"/>
          <w:szCs w:val="28"/>
        </w:rPr>
        <w:t xml:space="preserve"> и</w:t>
      </w:r>
      <w:r w:rsidR="008B6784">
        <w:rPr>
          <w:rFonts w:ascii="Times New Roman" w:hAnsi="Times New Roman"/>
          <w:sz w:val="28"/>
          <w:szCs w:val="28"/>
        </w:rPr>
        <w:t xml:space="preserve"> торговли Республики Дагестан</w:t>
      </w:r>
      <w:r w:rsidR="00EA1D5A">
        <w:rPr>
          <w:rFonts w:ascii="Times New Roman" w:hAnsi="Times New Roman"/>
          <w:sz w:val="28"/>
          <w:szCs w:val="28"/>
        </w:rPr>
        <w:t xml:space="preserve"> (далее – </w:t>
      </w:r>
      <w:r w:rsidRPr="00C931C9">
        <w:rPr>
          <w:rFonts w:ascii="Times New Roman" w:hAnsi="Times New Roman"/>
          <w:sz w:val="28"/>
          <w:szCs w:val="28"/>
        </w:rPr>
        <w:t xml:space="preserve">Обзор) подготовлен во исполнение пункта 3 части 2 статьи 8.2 Федерального закона от 26.12.2008 № 294-ФЗ «О защите прав юридических лиц </w:t>
      </w:r>
      <w:r w:rsidR="00EA1D5A">
        <w:rPr>
          <w:rFonts w:ascii="Times New Roman" w:hAnsi="Times New Roman"/>
          <w:sz w:val="28"/>
          <w:szCs w:val="28"/>
        </w:rPr>
        <w:t xml:space="preserve">                     </w:t>
      </w:r>
      <w:r w:rsidRPr="00C931C9">
        <w:rPr>
          <w:rFonts w:ascii="Times New Roman" w:hAnsi="Times New Roman"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 (далее – Федеральный закон </w:t>
      </w:r>
      <w:r w:rsidR="009E7964">
        <w:rPr>
          <w:rFonts w:ascii="Times New Roman" w:hAnsi="Times New Roman"/>
          <w:sz w:val="28"/>
          <w:szCs w:val="28"/>
        </w:rPr>
        <w:t xml:space="preserve">             </w:t>
      </w:r>
      <w:r w:rsidRPr="00C931C9">
        <w:rPr>
          <w:rFonts w:ascii="Times New Roman" w:hAnsi="Times New Roman"/>
          <w:sz w:val="28"/>
          <w:szCs w:val="28"/>
        </w:rPr>
        <w:t xml:space="preserve">№ 294-ФЗ),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</w:t>
      </w:r>
      <w:r w:rsidR="009E7964">
        <w:rPr>
          <w:rFonts w:ascii="Times New Roman" w:hAnsi="Times New Roman"/>
          <w:sz w:val="28"/>
          <w:szCs w:val="28"/>
        </w:rPr>
        <w:t xml:space="preserve">                  </w:t>
      </w:r>
      <w:r w:rsidRPr="00C931C9">
        <w:rPr>
          <w:rFonts w:ascii="Times New Roman" w:hAnsi="Times New Roman"/>
          <w:sz w:val="28"/>
          <w:szCs w:val="28"/>
        </w:rPr>
        <w:t xml:space="preserve">и разрешительных функций федеральных органов исполнительной власти Правительственной комиссии по проведению административной реформы </w:t>
      </w:r>
      <w:r w:rsidR="009E7964">
        <w:rPr>
          <w:rFonts w:ascii="Times New Roman" w:hAnsi="Times New Roman"/>
          <w:sz w:val="28"/>
          <w:szCs w:val="28"/>
        </w:rPr>
        <w:t xml:space="preserve">                    </w:t>
      </w:r>
      <w:r w:rsidRPr="00C931C9">
        <w:rPr>
          <w:rFonts w:ascii="Times New Roman" w:hAnsi="Times New Roman"/>
          <w:sz w:val="28"/>
          <w:szCs w:val="28"/>
        </w:rPr>
        <w:t>от 09.09.2016 № 7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предоставления </w:t>
      </w:r>
      <w:r w:rsidR="008B6784">
        <w:rPr>
          <w:rFonts w:ascii="Times New Roman" w:hAnsi="Times New Roman" w:cs="Times New Roman"/>
          <w:sz w:val="28"/>
          <w:szCs w:val="28"/>
        </w:rPr>
        <w:t>Министерством промышленности и торговли Республики Дагестан</w:t>
      </w:r>
      <w:r w:rsidR="009E7964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лицензированию деятельности по заготовке, хранению, переработке и реализации лома черных </w:t>
      </w:r>
      <w:r w:rsidR="008B67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цветных металлов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 исполнению государственной функции по осуществлению лицензионного контроля деятельности по заготовке, хранению, переработке и реализации лома черных металлов, цветных металлов</w:t>
      </w:r>
      <w:r w:rsidR="004558EC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558EC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EA1D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промышленности и торговли </w:t>
      </w:r>
      <w:r w:rsidR="008B6784">
        <w:rPr>
          <w:rFonts w:ascii="Times New Roman" w:hAnsi="Times New Roman" w:cs="Times New Roman"/>
          <w:sz w:val="28"/>
          <w:szCs w:val="28"/>
        </w:rPr>
        <w:t>Республики Дагестан от 27.08.2021г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B6784">
        <w:rPr>
          <w:rFonts w:ascii="Times New Roman" w:hAnsi="Times New Roman" w:cs="Times New Roman"/>
          <w:sz w:val="28"/>
          <w:szCs w:val="28"/>
        </w:rPr>
        <w:t>115-ОД</w:t>
      </w:r>
    </w:p>
    <w:p w:rsidR="009E7964" w:rsidRDefault="004558EC" w:rsidP="009E7964">
      <w:pPr>
        <w:autoSpaceDE w:val="0"/>
        <w:autoSpaceDN w:val="0"/>
        <w:adjustRightInd w:val="0"/>
        <w:spacing w:after="0" w:line="276" w:lineRule="auto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>Обзор правоприменительной п</w:t>
      </w:r>
      <w:r w:rsidR="00937138">
        <w:rPr>
          <w:rFonts w:ascii="Times New Roman" w:hAnsi="Times New Roman" w:cs="Times New Roman"/>
          <w:sz w:val="28"/>
          <w:szCs w:val="28"/>
        </w:rPr>
        <w:t>рактики подготовлен за 20</w:t>
      </w:r>
      <w:r w:rsidR="008B6784">
        <w:rPr>
          <w:rFonts w:ascii="Times New Roman" w:hAnsi="Times New Roman" w:cs="Times New Roman"/>
          <w:sz w:val="28"/>
          <w:szCs w:val="28"/>
        </w:rPr>
        <w:t>22</w:t>
      </w:r>
      <w:r w:rsidR="0093713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E41">
        <w:rPr>
          <w:rFonts w:ascii="Times New Roman" w:hAnsi="Times New Roman" w:cs="Times New Roman"/>
          <w:sz w:val="28"/>
          <w:szCs w:val="28"/>
        </w:rPr>
        <w:br/>
      </w:r>
      <w:r w:rsidRPr="00634EE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05368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005368">
        <w:rPr>
          <w:rFonts w:ascii="Times New Roman" w:hAnsi="Times New Roman" w:cs="Times New Roman"/>
          <w:sz w:val="28"/>
          <w:szCs w:val="28"/>
        </w:rPr>
        <w:t>деятельности по заготовке, хранению, переработке и реализации лома черных металлов, цветных металлов</w:t>
      </w:r>
      <w:r w:rsidR="00805FC2">
        <w:rPr>
          <w:rFonts w:ascii="Times New Roman" w:hAnsi="Times New Roman" w:cs="Times New Roman"/>
          <w:sz w:val="28"/>
          <w:szCs w:val="28"/>
        </w:rPr>
        <w:t>.</w:t>
      </w:r>
      <w:r w:rsidRPr="00634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964" w:rsidRPr="004558EC" w:rsidRDefault="009E7964" w:rsidP="009E7964">
      <w:pPr>
        <w:autoSpaceDE w:val="0"/>
        <w:autoSpaceDN w:val="0"/>
        <w:adjustRightInd w:val="0"/>
        <w:spacing w:after="0" w:line="276" w:lineRule="auto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8EC" w:rsidRPr="00634EEB" w:rsidRDefault="004558EC" w:rsidP="009E7964">
      <w:pPr>
        <w:pStyle w:val="30"/>
        <w:shd w:val="clear" w:color="auto" w:fill="auto"/>
        <w:spacing w:after="239" w:line="276" w:lineRule="auto"/>
        <w:ind w:left="-426"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r w:rsidR="00005368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00536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05368">
        <w:rPr>
          <w:rFonts w:ascii="Times New Roman" w:hAnsi="Times New Roman" w:cs="Times New Roman"/>
          <w:sz w:val="28"/>
          <w:szCs w:val="28"/>
        </w:rPr>
        <w:br/>
        <w:t>по заготовке, хранению, переработке и реализации лома черных металлов, цветных металлов</w:t>
      </w:r>
    </w:p>
    <w:p w:rsidR="004558EC" w:rsidRPr="00634EEB" w:rsidRDefault="00005368" w:rsidP="009E7964">
      <w:pPr>
        <w:pStyle w:val="20"/>
        <w:shd w:val="clear" w:color="auto" w:fill="auto"/>
        <w:spacing w:before="0" w:line="276" w:lineRule="auto"/>
        <w:ind w:left="-426" w:right="-143" w:firstLine="760"/>
        <w:rPr>
          <w:rFonts w:ascii="Times New Roman" w:hAnsi="Times New Roman" w:cs="Times New Roman"/>
          <w:sz w:val="28"/>
          <w:szCs w:val="28"/>
        </w:rPr>
      </w:pPr>
      <w:r w:rsidRPr="00C931C9">
        <w:rPr>
          <w:rFonts w:ascii="Times New Roman" w:hAnsi="Times New Roman"/>
          <w:sz w:val="28"/>
          <w:szCs w:val="28"/>
        </w:rPr>
        <w:t>В соответствии с Положением о министерстве промышленно</w:t>
      </w:r>
      <w:r w:rsidR="008B6784">
        <w:rPr>
          <w:rFonts w:ascii="Times New Roman" w:hAnsi="Times New Roman"/>
          <w:sz w:val="28"/>
          <w:szCs w:val="28"/>
        </w:rPr>
        <w:t>сти</w:t>
      </w:r>
      <w:r w:rsidRPr="00C931C9">
        <w:rPr>
          <w:rFonts w:ascii="Times New Roman" w:hAnsi="Times New Roman"/>
          <w:sz w:val="28"/>
          <w:szCs w:val="28"/>
        </w:rPr>
        <w:t xml:space="preserve"> </w:t>
      </w:r>
      <w:r w:rsidR="00993EF8">
        <w:rPr>
          <w:rFonts w:ascii="Times New Roman" w:hAnsi="Times New Roman"/>
          <w:sz w:val="28"/>
          <w:szCs w:val="28"/>
        </w:rPr>
        <w:t xml:space="preserve">                  </w:t>
      </w:r>
      <w:r w:rsidR="00EA1D5A">
        <w:rPr>
          <w:rFonts w:ascii="Times New Roman" w:hAnsi="Times New Roman"/>
          <w:sz w:val="28"/>
          <w:szCs w:val="28"/>
        </w:rPr>
        <w:t xml:space="preserve">                          </w:t>
      </w:r>
      <w:r w:rsidR="00993EF8">
        <w:rPr>
          <w:rFonts w:ascii="Times New Roman" w:hAnsi="Times New Roman"/>
          <w:sz w:val="28"/>
          <w:szCs w:val="28"/>
        </w:rPr>
        <w:t xml:space="preserve"> </w:t>
      </w:r>
      <w:r w:rsidR="008B6784">
        <w:rPr>
          <w:rFonts w:ascii="Times New Roman" w:hAnsi="Times New Roman"/>
          <w:sz w:val="28"/>
          <w:szCs w:val="28"/>
        </w:rPr>
        <w:t>и торговли Республики Дагестан</w:t>
      </w:r>
      <w:r w:rsidRPr="00C931C9">
        <w:rPr>
          <w:rFonts w:ascii="Times New Roman" w:hAnsi="Times New Roman"/>
          <w:sz w:val="28"/>
          <w:szCs w:val="28"/>
        </w:rPr>
        <w:t xml:space="preserve"> (далее – Министерство), утвержденным постановлением Правительства </w:t>
      </w:r>
      <w:r w:rsidR="00EA1D5A">
        <w:rPr>
          <w:rFonts w:ascii="Times New Roman" w:hAnsi="Times New Roman"/>
          <w:sz w:val="28"/>
          <w:szCs w:val="28"/>
        </w:rPr>
        <w:t xml:space="preserve">Республики Дагестан от 13 августа </w:t>
      </w:r>
      <w:r w:rsidR="008B6784">
        <w:rPr>
          <w:rFonts w:ascii="Times New Roman" w:hAnsi="Times New Roman"/>
          <w:sz w:val="28"/>
          <w:szCs w:val="28"/>
        </w:rPr>
        <w:t>2020 № 174</w:t>
      </w:r>
      <w:r w:rsidR="00EA1D5A">
        <w:rPr>
          <w:rFonts w:ascii="Times New Roman" w:hAnsi="Times New Roman"/>
          <w:sz w:val="28"/>
          <w:szCs w:val="28"/>
        </w:rPr>
        <w:t xml:space="preserve"> «Вопросы министерства промышленности и торговли Республики Дагестан»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, </w:t>
      </w:r>
      <w:r w:rsidR="004558EC">
        <w:rPr>
          <w:rFonts w:ascii="Times New Roman" w:hAnsi="Times New Roman" w:cs="Times New Roman"/>
          <w:sz w:val="28"/>
          <w:szCs w:val="28"/>
        </w:rPr>
        <w:t>Министерство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органом, осуществляющим лицензирование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заготовке, хранению, переработке</w:t>
      </w:r>
      <w:r w:rsidR="00993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реализации лома черных металлов, цветных металлов</w:t>
      </w:r>
      <w:r w:rsidRPr="00634EEB">
        <w:rPr>
          <w:rFonts w:ascii="Times New Roman" w:hAnsi="Times New Roman" w:cs="Times New Roman"/>
          <w:sz w:val="28"/>
          <w:szCs w:val="28"/>
        </w:rPr>
        <w:t xml:space="preserve"> 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лицензионный контроль</w:t>
      </w:r>
      <w:r w:rsidRPr="00005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по заготовке, хранению, переработке и реализации лома черных металлов, цветных металлов</w:t>
      </w:r>
      <w:r w:rsidR="004558EC" w:rsidRPr="00634EEB">
        <w:rPr>
          <w:rFonts w:ascii="Times New Roman" w:hAnsi="Times New Roman" w:cs="Times New Roman"/>
          <w:sz w:val="28"/>
          <w:szCs w:val="28"/>
        </w:rPr>
        <w:t>.</w:t>
      </w:r>
    </w:p>
    <w:p w:rsidR="008B6784" w:rsidRPr="00634EEB" w:rsidRDefault="004558EC" w:rsidP="009E7964">
      <w:pPr>
        <w:pStyle w:val="20"/>
        <w:shd w:val="clear" w:color="auto" w:fill="auto"/>
        <w:spacing w:before="0" w:line="276" w:lineRule="auto"/>
        <w:ind w:left="-426" w:right="-143" w:firstLine="760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 xml:space="preserve">В рамках данных полномочий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EA1D5A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8B6784">
        <w:rPr>
          <w:rFonts w:ascii="Times New Roman" w:hAnsi="Times New Roman" w:cs="Times New Roman"/>
          <w:sz w:val="28"/>
          <w:szCs w:val="28"/>
        </w:rPr>
        <w:t>л</w:t>
      </w:r>
      <w:r w:rsidRPr="00615F91">
        <w:rPr>
          <w:rFonts w:ascii="Times New Roman" w:hAnsi="Times New Roman" w:cs="Times New Roman"/>
          <w:sz w:val="28"/>
          <w:szCs w:val="28"/>
        </w:rPr>
        <w:t xml:space="preserve">ицензирование </w:t>
      </w:r>
      <w:r w:rsidR="00005368">
        <w:rPr>
          <w:rFonts w:ascii="Times New Roman" w:hAnsi="Times New Roman" w:cs="Times New Roman"/>
          <w:sz w:val="28"/>
          <w:szCs w:val="28"/>
        </w:rPr>
        <w:t>деятельности по заготовке, хранению, переработке</w:t>
      </w:r>
      <w:r w:rsidR="00EA1D5A">
        <w:rPr>
          <w:rFonts w:ascii="Times New Roman" w:hAnsi="Times New Roman" w:cs="Times New Roman"/>
          <w:sz w:val="28"/>
          <w:szCs w:val="28"/>
        </w:rPr>
        <w:t xml:space="preserve"> </w:t>
      </w:r>
      <w:r w:rsidR="00005368">
        <w:rPr>
          <w:rFonts w:ascii="Times New Roman" w:hAnsi="Times New Roman" w:cs="Times New Roman"/>
          <w:sz w:val="28"/>
          <w:szCs w:val="28"/>
        </w:rPr>
        <w:t xml:space="preserve">и реализации лома черных </w:t>
      </w:r>
      <w:r w:rsidR="00EA1D5A">
        <w:rPr>
          <w:rFonts w:ascii="Times New Roman" w:hAnsi="Times New Roman" w:cs="Times New Roman"/>
          <w:sz w:val="28"/>
          <w:szCs w:val="28"/>
        </w:rPr>
        <w:br/>
      </w:r>
      <w:r w:rsidR="008B6784">
        <w:rPr>
          <w:rFonts w:ascii="Times New Roman" w:hAnsi="Times New Roman" w:cs="Times New Roman"/>
          <w:sz w:val="28"/>
          <w:szCs w:val="28"/>
        </w:rPr>
        <w:t>и</w:t>
      </w:r>
      <w:r w:rsidR="00005368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Pr="00615F91">
        <w:rPr>
          <w:rFonts w:ascii="Times New Roman" w:hAnsi="Times New Roman" w:cs="Times New Roman"/>
          <w:sz w:val="28"/>
          <w:szCs w:val="28"/>
        </w:rPr>
        <w:t>.</w:t>
      </w:r>
    </w:p>
    <w:p w:rsidR="004558EC" w:rsidRPr="00634EEB" w:rsidRDefault="00005368" w:rsidP="009E7964">
      <w:pPr>
        <w:pStyle w:val="30"/>
        <w:shd w:val="clear" w:color="auto" w:fill="auto"/>
        <w:tabs>
          <w:tab w:val="left" w:pos="1274"/>
        </w:tabs>
        <w:spacing w:line="276" w:lineRule="auto"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F91">
        <w:rPr>
          <w:rFonts w:ascii="Times New Roman" w:hAnsi="Times New Roman" w:cs="Times New Roman"/>
          <w:sz w:val="28"/>
          <w:szCs w:val="28"/>
        </w:rPr>
        <w:t xml:space="preserve">Лицензирование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заготовке, хранению, переработке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лома черных </w:t>
      </w:r>
      <w:r w:rsidR="008B67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цветных металлов</w:t>
      </w:r>
    </w:p>
    <w:p w:rsidR="004558EC" w:rsidRPr="00634EEB" w:rsidRDefault="004558EC" w:rsidP="009E7964">
      <w:pPr>
        <w:pStyle w:val="20"/>
        <w:shd w:val="clear" w:color="auto" w:fill="auto"/>
        <w:tabs>
          <w:tab w:val="left" w:pos="2213"/>
        </w:tabs>
        <w:spacing w:before="0" w:line="276" w:lineRule="auto"/>
        <w:ind w:left="-426" w:right="-143" w:firstLine="740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634EEB">
        <w:rPr>
          <w:rFonts w:ascii="Times New Roman" w:hAnsi="Times New Roman" w:cs="Times New Roman"/>
          <w:sz w:val="28"/>
          <w:szCs w:val="28"/>
        </w:rPr>
        <w:t xml:space="preserve">м государственной услуги по лицензированию </w:t>
      </w:r>
      <w:r w:rsidR="00204CB0">
        <w:rPr>
          <w:rFonts w:ascii="Times New Roman" w:hAnsi="Times New Roman" w:cs="Times New Roman"/>
          <w:sz w:val="28"/>
          <w:szCs w:val="28"/>
        </w:rPr>
        <w:t xml:space="preserve">деятельности по заготовке, хранению, переработке и реализации лома черных </w:t>
      </w:r>
      <w:r w:rsidR="008B6784">
        <w:rPr>
          <w:rFonts w:ascii="Times New Roman" w:hAnsi="Times New Roman" w:cs="Times New Roman"/>
          <w:sz w:val="28"/>
          <w:szCs w:val="28"/>
        </w:rPr>
        <w:t>и</w:t>
      </w:r>
      <w:r w:rsidR="00204CB0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Pr="00634EEB">
        <w:rPr>
          <w:rFonts w:ascii="Times New Roman" w:hAnsi="Times New Roman" w:cs="Times New Roman"/>
          <w:sz w:val="28"/>
          <w:szCs w:val="28"/>
        </w:rPr>
        <w:t xml:space="preserve">, </w:t>
      </w:r>
      <w:r w:rsidR="00EA1D5A">
        <w:rPr>
          <w:rFonts w:ascii="Times New Roman" w:hAnsi="Times New Roman" w:cs="Times New Roman"/>
          <w:sz w:val="28"/>
          <w:szCs w:val="28"/>
        </w:rPr>
        <w:t>утвержденных приказом М</w:t>
      </w:r>
      <w:r w:rsidR="00204CB0">
        <w:rPr>
          <w:rFonts w:ascii="Times New Roman" w:hAnsi="Times New Roman" w:cs="Times New Roman"/>
          <w:sz w:val="28"/>
          <w:szCs w:val="28"/>
        </w:rPr>
        <w:t xml:space="preserve">инистерства промышленности и торговли </w:t>
      </w:r>
      <w:r w:rsidR="008B6784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204C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6784">
        <w:rPr>
          <w:rFonts w:ascii="Times New Roman" w:hAnsi="Times New Roman" w:cs="Times New Roman"/>
          <w:sz w:val="28"/>
          <w:szCs w:val="28"/>
        </w:rPr>
        <w:t>от 27</w:t>
      </w:r>
      <w:r w:rsidR="00EA1D5A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8B6784">
        <w:rPr>
          <w:rFonts w:ascii="Times New Roman" w:hAnsi="Times New Roman" w:cs="Times New Roman"/>
          <w:sz w:val="28"/>
          <w:szCs w:val="28"/>
        </w:rPr>
        <w:t>2021</w:t>
      </w:r>
      <w:r w:rsidR="00EA1D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4CB0">
        <w:rPr>
          <w:rFonts w:ascii="Times New Roman" w:hAnsi="Times New Roman" w:cs="Times New Roman"/>
          <w:sz w:val="28"/>
          <w:szCs w:val="28"/>
        </w:rPr>
        <w:t xml:space="preserve"> № </w:t>
      </w:r>
      <w:r w:rsidR="008B6784">
        <w:rPr>
          <w:rFonts w:ascii="Times New Roman" w:hAnsi="Times New Roman" w:cs="Times New Roman"/>
          <w:sz w:val="28"/>
          <w:szCs w:val="28"/>
        </w:rPr>
        <w:t>115-ОД</w:t>
      </w:r>
      <w:r w:rsidRPr="00634EEB">
        <w:rPr>
          <w:rFonts w:ascii="Times New Roman" w:hAnsi="Times New Roman" w:cs="Times New Roman"/>
          <w:sz w:val="28"/>
          <w:szCs w:val="28"/>
        </w:rPr>
        <w:t xml:space="preserve">, установлены сроки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04C9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634EEB">
        <w:rPr>
          <w:rFonts w:ascii="Times New Roman" w:hAnsi="Times New Roman" w:cs="Times New Roman"/>
          <w:sz w:val="28"/>
          <w:szCs w:val="28"/>
        </w:rPr>
        <w:t xml:space="preserve">и последовательность административных процедур и административных действий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4EEB">
        <w:rPr>
          <w:rFonts w:ascii="Times New Roman" w:hAnsi="Times New Roman" w:cs="Times New Roman"/>
          <w:sz w:val="28"/>
          <w:szCs w:val="28"/>
        </w:rPr>
        <w:t>, порядок взаимодействия с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964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EA1D5A">
        <w:rPr>
          <w:rFonts w:ascii="Times New Roman" w:hAnsi="Times New Roman" w:cs="Times New Roman"/>
          <w:sz w:val="28"/>
          <w:szCs w:val="28"/>
        </w:rPr>
        <w:t xml:space="preserve"> </w:t>
      </w:r>
      <w:r w:rsidRPr="00634EEB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EEB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34EEB">
        <w:rPr>
          <w:rFonts w:ascii="Times New Roman" w:hAnsi="Times New Roman" w:cs="Times New Roman"/>
          <w:sz w:val="28"/>
          <w:szCs w:val="28"/>
        </w:rPr>
        <w:t xml:space="preserve">по лицензированию </w:t>
      </w:r>
      <w:r w:rsidR="009E7964">
        <w:rPr>
          <w:rFonts w:ascii="Times New Roman" w:hAnsi="Times New Roman" w:cs="Times New Roman"/>
          <w:sz w:val="28"/>
          <w:szCs w:val="28"/>
        </w:rPr>
        <w:t>деятельности</w:t>
      </w:r>
      <w:r w:rsidR="00EA1D5A">
        <w:rPr>
          <w:rFonts w:ascii="Times New Roman" w:hAnsi="Times New Roman" w:cs="Times New Roman"/>
          <w:sz w:val="28"/>
          <w:szCs w:val="28"/>
        </w:rPr>
        <w:t xml:space="preserve"> </w:t>
      </w:r>
      <w:r w:rsidR="00204CB0">
        <w:rPr>
          <w:rFonts w:ascii="Times New Roman" w:hAnsi="Times New Roman" w:cs="Times New Roman"/>
          <w:sz w:val="28"/>
          <w:szCs w:val="28"/>
        </w:rPr>
        <w:t xml:space="preserve">по заготовке, хранению, переработке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4CB0">
        <w:rPr>
          <w:rFonts w:ascii="Times New Roman" w:hAnsi="Times New Roman" w:cs="Times New Roman"/>
          <w:sz w:val="28"/>
          <w:szCs w:val="28"/>
        </w:rPr>
        <w:t>и реализации лома черных металлов, цветных металлов</w:t>
      </w:r>
      <w:r w:rsidRPr="00634EEB">
        <w:rPr>
          <w:rFonts w:ascii="Times New Roman" w:hAnsi="Times New Roman" w:cs="Times New Roman"/>
          <w:sz w:val="28"/>
          <w:szCs w:val="28"/>
        </w:rPr>
        <w:t>.</w:t>
      </w:r>
    </w:p>
    <w:p w:rsidR="00A8361D" w:rsidRDefault="006B5B24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уполномоченным органом, осуществляющим лицензирование и лицензионный контроль 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заготовке, хранению, переработке и реализации лома черных металлов, цветных металлов. </w:t>
      </w:r>
    </w:p>
    <w:p w:rsidR="006B5B24" w:rsidRPr="006B5B24" w:rsidRDefault="006B5B24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C94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лицензирования деятельности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заготовке, хранению, переработке и реализации лома черных </w:t>
      </w:r>
      <w:r w:rsidR="008B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металлов:</w:t>
      </w:r>
    </w:p>
    <w:p w:rsidR="006B5B24" w:rsidRPr="006B5B24" w:rsidRDefault="00993EF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92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редоставление, внесение изменений в реестр лицензий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5B24" w:rsidRPr="006B5B24" w:rsidRDefault="00993EF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риостановление,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возобновление действия лицензий;</w:t>
      </w:r>
    </w:p>
    <w:p w:rsidR="006B5B24" w:rsidRPr="006B5B24" w:rsidRDefault="00993EF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бращение в суд с заявл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об аннулировании лицензий;</w:t>
      </w:r>
    </w:p>
    <w:p w:rsidR="006B5B24" w:rsidRPr="006B5B24" w:rsidRDefault="00993EF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рекращение действия лицензий на </w:t>
      </w:r>
      <w:r w:rsidR="00E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заявлений лицензиатов;</w:t>
      </w:r>
    </w:p>
    <w:p w:rsidR="006B5B24" w:rsidRPr="006B5B24" w:rsidRDefault="00993EF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заинтересованным лицам сведений из реестра лицензий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информации о лицензировании;</w:t>
      </w:r>
    </w:p>
    <w:p w:rsidR="006B5B24" w:rsidRDefault="00993EF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ицензионный контроль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A8361D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заготовке, хранению, переработке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8361D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реализации лома черных металлов, цветных металлов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73A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22 Федерального закона от 4 мая 2011 года                           № 99-ФЗ «О лицензировании отдельных видов деятельности» полномочия                     по предоставлению государственной 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сфере лицензирования деятельности по заготовке, хранению, переработке и реализации лома черных металлов, цветных металлов осуществляются в государственной информационной системе «Типовое облачное решение по автоматизации контрольно-надзорной деятельности» (далее – ФГИС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 КНД), интегрированной в портал государственных услуг Российской Федерации, а также Единый реестр контрольно-надзорных мероприятий, оператором которой является Генеральная прокуратура Российской Федерации.</w:t>
      </w:r>
    </w:p>
    <w:p w:rsidR="0034373A" w:rsidRPr="0034373A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исполняет следующие функции в установленной сфере деятельности:</w:t>
      </w:r>
    </w:p>
    <w:p w:rsidR="0034373A" w:rsidRPr="0034373A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контроль (надзор) за исполнением соискателями лицензий (лицензиатами) лицензионных требований и условий, установленных законодательством Российской Федерации по лицензированию заготовке, хранению, переработке и реализации лома черных металлов, цветных металлов;</w:t>
      </w:r>
    </w:p>
    <w:p w:rsidR="0034373A" w:rsidRPr="0034373A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реестр выданных, переоформленных лицензий, а также лицензий, действие которых прекращено;</w:t>
      </w:r>
    </w:p>
    <w:p w:rsidR="0034373A" w:rsidRPr="0034373A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обращения юридических лиц и индивидуальных предпринимателей по вопросам, входящим в компетенцию Министерства;</w:t>
      </w:r>
    </w:p>
    <w:p w:rsidR="0034373A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в рамках своих полномочий производство по делам                                     об административных правонарушениях в соответствии с законодательством Российской Федерации, законодательством Республики Дагестан.</w:t>
      </w:r>
    </w:p>
    <w:p w:rsidR="0034373A" w:rsidRPr="006B5B24" w:rsidRDefault="0034373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(внесение изменения в реестр) лицензий на осуществление деятельности по заготовке, хранению, переработке и реализации лома черных металлов, цветных металлов на территории Республики Дагестан 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(ЕПГУ)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(https://gosuslugi.ru/). Подача заявления осуществляется на портале </w:t>
      </w:r>
      <w:proofErr w:type="spellStart"/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заполнения универсальной интерактивной формы. Прием заявлений на оформление (внесение изменения в реестр) лицензий на осуществление деятельности по заготовке, хранению, переработке и реализации лома черных 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аллов, цветных металлов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2022 года </w:t>
      </w:r>
      <w:proofErr w:type="spellStart"/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Минпромторгом</w:t>
      </w:r>
      <w:proofErr w:type="spellEnd"/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 осуществляется исключительно посредством ЕПГУ. Все необходимые материалы по актуализации Порядков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тавления государственных услуг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перечня необходимых документов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размещаются на официальном сайте </w:t>
      </w:r>
      <w:proofErr w:type="spellStart"/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омторга</w:t>
      </w:r>
      <w:proofErr w:type="spellEnd"/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 http://minpromdag.ru</w:t>
      </w:r>
      <w:r w:rsidR="00D9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«Лицензионны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контроль»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новостной ленте.</w:t>
      </w:r>
    </w:p>
    <w:p w:rsidR="00557A38" w:rsidRPr="00A8361D" w:rsidRDefault="00557A38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38">
        <w:rPr>
          <w:rFonts w:ascii="Times New Roman" w:hAnsi="Times New Roman" w:cs="Times New Roman"/>
          <w:sz w:val="28"/>
          <w:szCs w:val="28"/>
        </w:rPr>
        <w:t>Исполнение возложенных на министерство функций в 2022 году осуществлялось в соответствии с нормативными правовыми актами, регулирующими соблюдение лицензионных требований и условий юридическими лицами и индивидуальными предпринимателями в сфере обращения с ломом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содержащими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требования):</w:t>
      </w:r>
    </w:p>
    <w:p w:rsidR="00A8361D" w:rsidRPr="00A8361D" w:rsidRDefault="00557A38" w:rsidP="009E7964">
      <w:pPr>
        <w:tabs>
          <w:tab w:val="left" w:pos="284"/>
          <w:tab w:val="left" w:pos="567"/>
          <w:tab w:val="left" w:pos="709"/>
        </w:tabs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8361D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A8361D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A8361D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99-ФЗ «О лицензировании</w:t>
      </w:r>
      <w:r w:rsidR="00A8361D"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61D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видов деятельности»;</w:t>
      </w:r>
    </w:p>
    <w:p w:rsidR="00A8361D" w:rsidRPr="00A8361D" w:rsidRDefault="00A8361D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A8361D" w:rsidRPr="0021725A" w:rsidRDefault="00A8361D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210-ФЗ «Об организации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услуг»;</w:t>
      </w:r>
    </w:p>
    <w:p w:rsidR="0021725A" w:rsidRPr="0021725A" w:rsidRDefault="0021725A" w:rsidP="009E7964">
      <w:pPr>
        <w:spacing w:after="0" w:line="276" w:lineRule="auto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25A">
        <w:rPr>
          <w:rFonts w:ascii="Times New Roman" w:hAnsi="Times New Roman" w:cs="Times New Roman"/>
          <w:sz w:val="28"/>
          <w:szCs w:val="28"/>
        </w:rPr>
        <w:t>Федер</w:t>
      </w:r>
      <w:r w:rsidR="00557A38">
        <w:rPr>
          <w:rFonts w:ascii="Times New Roman" w:hAnsi="Times New Roman" w:cs="Times New Roman"/>
          <w:sz w:val="28"/>
          <w:szCs w:val="28"/>
        </w:rPr>
        <w:t>альным</w:t>
      </w:r>
      <w:r w:rsidRPr="002172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7A38">
        <w:rPr>
          <w:rFonts w:ascii="Times New Roman" w:hAnsi="Times New Roman" w:cs="Times New Roman"/>
          <w:sz w:val="28"/>
          <w:szCs w:val="28"/>
        </w:rPr>
        <w:t>ом</w:t>
      </w:r>
      <w:r w:rsidRPr="0021725A">
        <w:rPr>
          <w:rFonts w:ascii="Times New Roman" w:hAnsi="Times New Roman" w:cs="Times New Roman"/>
          <w:sz w:val="28"/>
          <w:szCs w:val="28"/>
        </w:rPr>
        <w:t xml:space="preserve"> от 24</w:t>
      </w:r>
      <w:r w:rsidR="00557A38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1725A">
        <w:rPr>
          <w:rFonts w:ascii="Times New Roman" w:hAnsi="Times New Roman" w:cs="Times New Roman"/>
          <w:sz w:val="28"/>
          <w:szCs w:val="28"/>
        </w:rPr>
        <w:t xml:space="preserve">1998 № 89-ФЗ «Об отходах производства </w:t>
      </w:r>
      <w:r w:rsidR="00557A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1725A">
        <w:rPr>
          <w:rFonts w:ascii="Times New Roman" w:hAnsi="Times New Roman" w:cs="Times New Roman"/>
          <w:sz w:val="28"/>
          <w:szCs w:val="28"/>
        </w:rPr>
        <w:t>и потребления»;</w:t>
      </w:r>
    </w:p>
    <w:p w:rsidR="0021725A" w:rsidRPr="0021725A" w:rsidRDefault="00557A38" w:rsidP="009E7964">
      <w:pPr>
        <w:spacing w:after="0" w:line="276" w:lineRule="auto"/>
        <w:ind w:left="-426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от 08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1725A" w:rsidRPr="0021725A">
        <w:rPr>
          <w:rFonts w:ascii="Times New Roman" w:hAnsi="Times New Roman" w:cs="Times New Roman"/>
          <w:sz w:val="28"/>
          <w:szCs w:val="28"/>
        </w:rPr>
        <w:t>2001 № 129-ФЗ «О государственной регистрации юридических лиц и индивидуальных предпринимателей»;</w:t>
      </w:r>
    </w:p>
    <w:p w:rsidR="0021725A" w:rsidRPr="0021725A" w:rsidRDefault="00557A38" w:rsidP="009E7964">
      <w:pPr>
        <w:spacing w:after="0" w:line="276" w:lineRule="auto"/>
        <w:ind w:left="-426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1725A" w:rsidRDefault="00B17C36" w:rsidP="009E7964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 лицензирования, организации и осуществления лицензионного контроля установлен Положением о лицензировании деятельности по заготовке, хранению, переработке и реализации лома черных и цветных металлов</w:t>
      </w:r>
      <w:r w:rsidRPr="0021725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, утвержденным </w:t>
      </w:r>
      <w:r w:rsidR="0021725A" w:rsidRPr="0021725A">
        <w:rPr>
          <w:b w:val="0"/>
          <w:sz w:val="28"/>
          <w:szCs w:val="28"/>
        </w:rPr>
        <w:t>Постановление Правител</w:t>
      </w:r>
      <w:r w:rsidR="001A224E">
        <w:rPr>
          <w:b w:val="0"/>
          <w:sz w:val="28"/>
          <w:szCs w:val="28"/>
        </w:rPr>
        <w:t>ьства Российской Федерации от 28</w:t>
      </w:r>
      <w:r w:rsidR="00557A38">
        <w:rPr>
          <w:b w:val="0"/>
          <w:sz w:val="28"/>
          <w:szCs w:val="28"/>
        </w:rPr>
        <w:t xml:space="preserve"> мая </w:t>
      </w:r>
      <w:r w:rsidR="001A224E">
        <w:rPr>
          <w:b w:val="0"/>
          <w:sz w:val="28"/>
          <w:szCs w:val="28"/>
        </w:rPr>
        <w:t>2022</w:t>
      </w:r>
      <w:r w:rsidR="00557A3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</w:t>
      </w:r>
      <w:r w:rsidR="001A224E">
        <w:rPr>
          <w:b w:val="0"/>
          <w:sz w:val="28"/>
          <w:szCs w:val="28"/>
        </w:rPr>
        <w:t>№ 980</w:t>
      </w:r>
      <w:r w:rsidR="0021725A" w:rsidRPr="0021725A">
        <w:rPr>
          <w:b w:val="0"/>
          <w:sz w:val="28"/>
          <w:szCs w:val="28"/>
        </w:rPr>
        <w:t xml:space="preserve"> «</w:t>
      </w:r>
      <w:r w:rsidR="001A224E">
        <w:rPr>
          <w:b w:val="0"/>
          <w:sz w:val="28"/>
          <w:szCs w:val="28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</w:r>
      <w:r w:rsidR="00F77271">
        <w:rPr>
          <w:b w:val="0"/>
          <w:sz w:val="28"/>
          <w:szCs w:val="28"/>
        </w:rPr>
        <w:t>».</w:t>
      </w:r>
    </w:p>
    <w:p w:rsidR="00B17C36" w:rsidRDefault="00B17C36" w:rsidP="009E7964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Предметом лицензионного контроля является соблюдение юридическими лицами и индивидуальными предпринимателями лицензионных требований, установленных Положением о лицензировании.</w:t>
      </w:r>
    </w:p>
    <w:p w:rsidR="00B17C36" w:rsidRDefault="00B17C36" w:rsidP="009E7964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металлов.</w:t>
      </w:r>
    </w:p>
    <w:p w:rsidR="00B17C36" w:rsidRDefault="00B17C36" w:rsidP="009E7964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осуществлении лицензионного контроля применяется система управления рисками.</w:t>
      </w:r>
    </w:p>
    <w:p w:rsidR="007267FF" w:rsidRDefault="00B17C36" w:rsidP="009E7964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В 2022 году Управлением осуществлен учет объектов лицензионного контроля с отнесением их к определенным категориям риска в зависимости от вероятности наступления негативных событий и тяжести причинения вреда (ущерба) охраняемым законом ценностям. В соответствии с критериями, </w:t>
      </w:r>
      <w:r>
        <w:rPr>
          <w:b w:val="0"/>
          <w:sz w:val="28"/>
          <w:szCs w:val="28"/>
        </w:rPr>
        <w:lastRenderedPageBreak/>
        <w:t xml:space="preserve">установленными Положением о лицензировании 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Приказом </w:t>
      </w:r>
      <w:proofErr w:type="spellStart"/>
      <w:r w:rsidR="007267FF" w:rsidRPr="007267FF">
        <w:rPr>
          <w:b w:val="0"/>
          <w:color w:val="000000" w:themeColor="text1"/>
          <w:sz w:val="28"/>
          <w:szCs w:val="28"/>
        </w:rPr>
        <w:t>Минпромторга</w:t>
      </w:r>
      <w:proofErr w:type="spellEnd"/>
      <w:r w:rsidR="007267FF" w:rsidRPr="007267FF">
        <w:rPr>
          <w:b w:val="0"/>
          <w:color w:val="000000" w:themeColor="text1"/>
          <w:sz w:val="28"/>
          <w:szCs w:val="28"/>
        </w:rPr>
        <w:t xml:space="preserve"> РД от 28 июля 2022 года № 123-ОД утвержден Перечень объектов федерального государственного лицензионного контроля (надзора) за деятельностью деятельности по заготовке, хранению, переработке и реализации лома черных металлов, цветных металлов, согласно которому все объекты лицензирования отнесены к средней категории риска. Согласно Перечню поручений Президента Российской Федерации В.В. Путина по реформе контрольно-надзорной деятельности, в частности по отмене контрольных (надзорных) мероприятий </w:t>
      </w:r>
      <w:r w:rsidR="007267FF">
        <w:rPr>
          <w:b w:val="0"/>
          <w:color w:val="000000" w:themeColor="text1"/>
          <w:sz w:val="28"/>
          <w:szCs w:val="28"/>
        </w:rPr>
        <w:t xml:space="preserve">                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и проверок, проводимых в отношении субъектов предпринимательства, деятельность которых не относится к чрезвычайно высокой и высокой категориям риска причинения вреда </w:t>
      </w:r>
      <w:proofErr w:type="spellStart"/>
      <w:r w:rsidR="007267FF" w:rsidRPr="007267FF">
        <w:rPr>
          <w:b w:val="0"/>
          <w:color w:val="000000" w:themeColor="text1"/>
          <w:sz w:val="28"/>
          <w:szCs w:val="28"/>
        </w:rPr>
        <w:t>Минпромторгом</w:t>
      </w:r>
      <w:proofErr w:type="spellEnd"/>
      <w:r w:rsidR="007267FF" w:rsidRPr="007267FF">
        <w:rPr>
          <w:b w:val="0"/>
          <w:color w:val="000000" w:themeColor="text1"/>
          <w:sz w:val="28"/>
          <w:szCs w:val="28"/>
        </w:rPr>
        <w:t xml:space="preserve"> РД планы проверок на 2023 год не утверждались.</w:t>
      </w:r>
    </w:p>
    <w:p w:rsidR="00B17C36" w:rsidRDefault="00B17C36" w:rsidP="009E7964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Должностными лицами Управления обеспечено единообразие в подходах к применению обязательных требований, исполнению законодательства </w:t>
      </w:r>
      <w:r w:rsidR="00883A16">
        <w:rPr>
          <w:b w:val="0"/>
          <w:sz w:val="28"/>
          <w:szCs w:val="28"/>
        </w:rPr>
        <w:t>РФ о государственном контроле 9надзоре) в отношении подконтрольных субъектов – в 2022 году Министерством утверждены формы проверочных и оценочных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лицензионного контроля.</w:t>
      </w:r>
    </w:p>
    <w:p w:rsidR="007267FF" w:rsidRDefault="00883A16" w:rsidP="0042382C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в 2022 году не проводились плановые контрольные (надзорные) мероприятия в отношении лицензиатов, осуществляющих деятельность по заготовке, хранению, переработке и реализации лома черных и цветных металлов.</w:t>
      </w:r>
    </w:p>
    <w:p w:rsidR="00B17C36" w:rsidRDefault="00883A16" w:rsidP="00883A16">
      <w:pPr>
        <w:pStyle w:val="ConsPlusTitle"/>
        <w:widowControl/>
        <w:spacing w:line="276" w:lineRule="auto"/>
        <w:ind w:left="-426" w:right="-14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Основания для проведения внеплановых проверок в 2022 году, такие как возникновение непосредственной угрозы причинения вреда жизни и тяжкого вреда здоровью граждан, обороне страны и безопасности государства, возникновение чрезвычайных ситуаций природного и (или) техногенного характера, а также выявление индикатора риска на</w:t>
      </w:r>
      <w:r w:rsidR="007267FF">
        <w:rPr>
          <w:b w:val="0"/>
          <w:sz w:val="28"/>
          <w:szCs w:val="28"/>
        </w:rPr>
        <w:t>рушения обязательных требований</w:t>
      </w:r>
      <w:r>
        <w:rPr>
          <w:b w:val="0"/>
          <w:sz w:val="28"/>
          <w:szCs w:val="28"/>
        </w:rPr>
        <w:t>, отсутствовали.</w:t>
      </w:r>
    </w:p>
    <w:p w:rsidR="007267FF" w:rsidRPr="007267FF" w:rsidRDefault="007267FF" w:rsidP="007267FF">
      <w:pPr>
        <w:shd w:val="clear" w:color="auto" w:fill="FFFFFF"/>
        <w:spacing w:after="0" w:line="276" w:lineRule="auto"/>
        <w:ind w:left="-426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пункта 2 статьи 44 Федерального закона от 31 июля                    2020 года №248-ФЗ «О государственном контроле (надзоре), муниципальном контроле в Российской Федерации», постановления Правительства                        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proofErr w:type="spellStart"/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</w:t>
      </w:r>
      <w:proofErr w:type="spellEnd"/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разработана и утверждена Программа профилактики рисков причинения вреда (ущерба) охраняемым законом ценностям в сфере заготовки, хранения, переработки и реализации лома черных металлов, </w:t>
      </w:r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цветных металлов на 2023 год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(приказ </w:t>
      </w:r>
      <w:proofErr w:type="spellStart"/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Минпромторга</w:t>
      </w:r>
      <w:proofErr w:type="spellEnd"/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от 2 ноября 2022 года № 199-ОД).</w:t>
      </w:r>
    </w:p>
    <w:p w:rsidR="002A3B9A" w:rsidRPr="002A3B9A" w:rsidRDefault="002A3B9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2 статьи 19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04 мая                  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557A38"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99-ФЗ «О лицензировании</w:t>
      </w:r>
      <w:r w:rsidR="00557A38"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видов деятельности»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отношении соискателя лицензии, представившего заявление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лицензии, или лицензиата, представившего заявление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переоформлении лицензии,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внеплановые проверки без согласования в установленном порядке с органом прокуратуры.</w:t>
      </w:r>
    </w:p>
    <w:p w:rsidR="002A3B9A" w:rsidRPr="002A3B9A" w:rsidRDefault="002A3B9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Документарная проверка проводится с целью определения возможности осуществления заявителем деятельности по заготовке, хранению, переработке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реализации лома черных металлов, цветных металлов на основании заявления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или переоформлении лицензии.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адачей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A1428"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окументарн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A1428"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A1428"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установление соответствия заявителя лицензионным требованиям.</w:t>
      </w:r>
    </w:p>
    <w:p w:rsidR="002A3B9A" w:rsidRPr="002A3B9A" w:rsidRDefault="002A3B9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документарной проверки соискателя лицензии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(лицензиата)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сведения, содержащиеся в представленных заявлениях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документах, в целях оценки соответствия таких сведений положениям частей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3 статьи 13 и части 3 статьи 18 Федерального закона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04 мая 2011 г. № 99-ФЗ «О лицензировании отдельных видов деятельности»,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сведениям о соискателе лицензии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(лицензиате)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2A3B9A" w:rsidRPr="002A3B9A" w:rsidRDefault="002A3B9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Внеплановая выездная проверка проводится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определения возможности осуществления заявителем деятельности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заготовке, хранению, переработке и реализации лома черных металлов, цветных металлов на основании заявления. Задачей настоящей проверки является установление соответствия заявителя лицензионным требованиям.</w:t>
      </w:r>
    </w:p>
    <w:p w:rsidR="002A3B9A" w:rsidRPr="002A3B9A" w:rsidRDefault="002A3B9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проверки заявителя являются состояние помещений, зданий, сооружений, технических средств, оборудования, иных объектов, которые предполагается использовать заявителем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работников лицензионным требованиям.</w:t>
      </w:r>
    </w:p>
    <w:p w:rsidR="002A3B9A" w:rsidRDefault="002A3B9A" w:rsidP="009E7964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в отношении лицензиатов, осуществляющих деятельность по заготовке, хранению, переработке и реализации лома черных металлов, цветных металлов, проводятся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ежегодным планом проведения плановых проверок, разработанным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согласованным с прокуратурой </w:t>
      </w:r>
      <w:r w:rsidR="001A2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Правилами подготовки органами государственного контроля (надзора)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РФ от 30.06.2010 г. № 489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8EC" w:rsidRPr="00780CC0" w:rsidRDefault="004558EC" w:rsidP="009E7964">
      <w:pPr>
        <w:pStyle w:val="20"/>
        <w:shd w:val="clear" w:color="auto" w:fill="auto"/>
        <w:spacing w:before="0" w:line="276" w:lineRule="auto"/>
        <w:ind w:left="-426" w:right="-143" w:firstLine="740"/>
        <w:rPr>
          <w:rFonts w:ascii="Times New Roman" w:hAnsi="Times New Roman" w:cs="Times New Roman"/>
          <w:sz w:val="28"/>
          <w:szCs w:val="28"/>
        </w:rPr>
      </w:pPr>
      <w:r w:rsidRPr="00780CC0">
        <w:rPr>
          <w:rFonts w:ascii="Times New Roman" w:hAnsi="Times New Roman" w:cs="Times New Roman"/>
          <w:sz w:val="28"/>
          <w:szCs w:val="28"/>
        </w:rPr>
        <w:t>В соответствии с требованиями ст. 26.</w:t>
      </w:r>
      <w:r w:rsidR="005A33E9">
        <w:rPr>
          <w:rFonts w:ascii="Times New Roman" w:hAnsi="Times New Roman" w:cs="Times New Roman"/>
          <w:sz w:val="28"/>
          <w:szCs w:val="28"/>
        </w:rPr>
        <w:t>2</w:t>
      </w:r>
      <w:r w:rsidRPr="00780CC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DC7FC8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9B28A3">
        <w:rPr>
          <w:rFonts w:ascii="Times New Roman" w:hAnsi="Times New Roman" w:cs="Times New Roman"/>
          <w:sz w:val="28"/>
          <w:szCs w:val="28"/>
        </w:rPr>
        <w:br/>
      </w:r>
      <w:r w:rsidR="00DC7FC8">
        <w:rPr>
          <w:rFonts w:ascii="Times New Roman" w:hAnsi="Times New Roman" w:cs="Times New Roman"/>
          <w:sz w:val="28"/>
          <w:szCs w:val="28"/>
        </w:rPr>
        <w:t>от 26.12.2008</w:t>
      </w:r>
      <w:r w:rsidRPr="00780CC0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0CC0">
        <w:rPr>
          <w:rFonts w:ascii="Times New Roman" w:hAnsi="Times New Roman" w:cs="Times New Roman"/>
          <w:sz w:val="28"/>
          <w:szCs w:val="28"/>
        </w:rPr>
        <w:t>и муниципального контроля» план проверок Министерства на 20</w:t>
      </w:r>
      <w:r w:rsidR="00B87538">
        <w:rPr>
          <w:rFonts w:ascii="Times New Roman" w:hAnsi="Times New Roman" w:cs="Times New Roman"/>
          <w:sz w:val="28"/>
          <w:szCs w:val="28"/>
        </w:rPr>
        <w:t>2</w:t>
      </w:r>
      <w:r w:rsidR="001A224E">
        <w:rPr>
          <w:rFonts w:ascii="Times New Roman" w:hAnsi="Times New Roman" w:cs="Times New Roman"/>
          <w:sz w:val="28"/>
          <w:szCs w:val="28"/>
        </w:rPr>
        <w:t>3</w:t>
      </w:r>
      <w:r w:rsidRPr="00780CC0">
        <w:rPr>
          <w:rFonts w:ascii="Times New Roman" w:hAnsi="Times New Roman" w:cs="Times New Roman"/>
          <w:sz w:val="28"/>
          <w:szCs w:val="28"/>
        </w:rPr>
        <w:t xml:space="preserve"> год </w:t>
      </w:r>
      <w:r w:rsidR="009F4968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780CC0">
        <w:rPr>
          <w:rFonts w:ascii="Times New Roman" w:hAnsi="Times New Roman" w:cs="Times New Roman"/>
          <w:sz w:val="28"/>
          <w:szCs w:val="28"/>
        </w:rPr>
        <w:t xml:space="preserve">подготовлен с учетом особенностей организации и проведения </w:t>
      </w:r>
      <w:r w:rsidR="009F4968">
        <w:rPr>
          <w:rFonts w:ascii="Times New Roman" w:hAnsi="Times New Roman" w:cs="Times New Roman"/>
          <w:sz w:val="28"/>
          <w:szCs w:val="28"/>
        </w:rPr>
        <w:br/>
      </w:r>
      <w:r w:rsidRPr="00780CC0">
        <w:rPr>
          <w:rFonts w:ascii="Times New Roman" w:hAnsi="Times New Roman" w:cs="Times New Roman"/>
          <w:sz w:val="28"/>
          <w:szCs w:val="28"/>
        </w:rPr>
        <w:t xml:space="preserve">в </w:t>
      </w:r>
      <w:r w:rsidR="0034373A">
        <w:rPr>
          <w:rFonts w:ascii="Times New Roman" w:hAnsi="Times New Roman" w:cs="Times New Roman"/>
          <w:sz w:val="28"/>
          <w:szCs w:val="28"/>
        </w:rPr>
        <w:t>2021</w:t>
      </w:r>
      <w:r w:rsidRPr="00780CC0">
        <w:rPr>
          <w:rFonts w:ascii="Times New Roman" w:hAnsi="Times New Roman" w:cs="Times New Roman"/>
          <w:sz w:val="28"/>
          <w:szCs w:val="28"/>
        </w:rPr>
        <w:t xml:space="preserve"> - 20</w:t>
      </w:r>
      <w:r w:rsidR="005A33E9">
        <w:rPr>
          <w:rFonts w:ascii="Times New Roman" w:hAnsi="Times New Roman" w:cs="Times New Roman"/>
          <w:sz w:val="28"/>
          <w:szCs w:val="28"/>
        </w:rPr>
        <w:t>2</w:t>
      </w:r>
      <w:r w:rsidR="0034373A">
        <w:rPr>
          <w:rFonts w:ascii="Times New Roman" w:hAnsi="Times New Roman" w:cs="Times New Roman"/>
          <w:sz w:val="28"/>
          <w:szCs w:val="28"/>
        </w:rPr>
        <w:t>2</w:t>
      </w:r>
      <w:r w:rsidRPr="00780CC0">
        <w:rPr>
          <w:rFonts w:ascii="Times New Roman" w:hAnsi="Times New Roman" w:cs="Times New Roman"/>
          <w:sz w:val="28"/>
          <w:szCs w:val="28"/>
        </w:rPr>
        <w:t xml:space="preserve">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предпринимательства.</w:t>
      </w:r>
    </w:p>
    <w:p w:rsidR="004558EC" w:rsidRPr="00780CC0" w:rsidRDefault="004558EC" w:rsidP="009E7964">
      <w:pPr>
        <w:pStyle w:val="20"/>
        <w:shd w:val="clear" w:color="auto" w:fill="auto"/>
        <w:spacing w:before="0" w:line="276" w:lineRule="auto"/>
        <w:ind w:left="-426" w:right="-143" w:firstLine="740"/>
        <w:rPr>
          <w:rFonts w:ascii="Times New Roman" w:hAnsi="Times New Roman" w:cs="Times New Roman"/>
          <w:sz w:val="28"/>
          <w:szCs w:val="28"/>
        </w:rPr>
      </w:pPr>
      <w:r w:rsidRPr="00780CC0">
        <w:rPr>
          <w:rFonts w:ascii="Times New Roman" w:hAnsi="Times New Roman" w:cs="Times New Roman"/>
          <w:sz w:val="28"/>
          <w:szCs w:val="28"/>
        </w:rPr>
        <w:t xml:space="preserve">Основанием для включения плановой проверки лицензиата </w:t>
      </w:r>
      <w:r w:rsidR="009B28A3">
        <w:rPr>
          <w:rFonts w:ascii="Times New Roman" w:hAnsi="Times New Roman" w:cs="Times New Roman"/>
          <w:sz w:val="28"/>
          <w:szCs w:val="28"/>
        </w:rPr>
        <w:br/>
      </w:r>
      <w:r w:rsidRPr="00780CC0">
        <w:rPr>
          <w:rFonts w:ascii="Times New Roman" w:hAnsi="Times New Roman" w:cs="Times New Roman"/>
          <w:sz w:val="28"/>
          <w:szCs w:val="28"/>
        </w:rPr>
        <w:t>в ежегодный план проведения плановых проверок является:</w:t>
      </w:r>
    </w:p>
    <w:p w:rsidR="004558EC" w:rsidRPr="00780CC0" w:rsidRDefault="004558EC" w:rsidP="009E7964">
      <w:pPr>
        <w:pStyle w:val="20"/>
        <w:numPr>
          <w:ilvl w:val="0"/>
          <w:numId w:val="3"/>
        </w:numPr>
        <w:shd w:val="clear" w:color="auto" w:fill="auto"/>
        <w:tabs>
          <w:tab w:val="left" w:pos="1052"/>
        </w:tabs>
        <w:spacing w:before="0" w:line="276" w:lineRule="auto"/>
        <w:ind w:left="-426" w:right="-143" w:firstLine="740"/>
        <w:rPr>
          <w:rFonts w:ascii="Times New Roman" w:hAnsi="Times New Roman" w:cs="Times New Roman"/>
          <w:sz w:val="28"/>
          <w:szCs w:val="28"/>
        </w:rPr>
      </w:pPr>
      <w:r w:rsidRPr="00780CC0">
        <w:rPr>
          <w:rFonts w:ascii="Times New Roman" w:hAnsi="Times New Roman" w:cs="Times New Roman"/>
          <w:sz w:val="28"/>
          <w:szCs w:val="28"/>
        </w:rPr>
        <w:t>истечение одного года со дня принятия решения о выдаче лицензии или переоформлении лицензии;</w:t>
      </w:r>
    </w:p>
    <w:p w:rsidR="007267FF" w:rsidRPr="007267FF" w:rsidRDefault="004558EC" w:rsidP="007267FF">
      <w:pPr>
        <w:pStyle w:val="20"/>
        <w:numPr>
          <w:ilvl w:val="0"/>
          <w:numId w:val="3"/>
        </w:numPr>
        <w:shd w:val="clear" w:color="auto" w:fill="auto"/>
        <w:tabs>
          <w:tab w:val="left" w:pos="1174"/>
        </w:tabs>
        <w:spacing w:before="0" w:line="276" w:lineRule="auto"/>
        <w:ind w:left="-426" w:right="-143" w:firstLine="740"/>
        <w:rPr>
          <w:rFonts w:ascii="Times New Roman" w:hAnsi="Times New Roman" w:cs="Times New Roman"/>
          <w:sz w:val="28"/>
          <w:szCs w:val="28"/>
        </w:rPr>
      </w:pPr>
      <w:r w:rsidRPr="00780CC0">
        <w:rPr>
          <w:rFonts w:ascii="Times New Roman" w:hAnsi="Times New Roman" w:cs="Times New Roman"/>
          <w:sz w:val="28"/>
          <w:szCs w:val="28"/>
        </w:rPr>
        <w:t>истечение трех лет со дня окончания последней плановой проверки лицензиата.</w:t>
      </w:r>
    </w:p>
    <w:p w:rsidR="007267FF" w:rsidRPr="00A8361D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4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тьи 9 Федерального закона от 04 мая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99-ФЗ «О лицензировании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видов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лицензия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деятельность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заготовке, хранению, переработке 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лома черных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</w:t>
      </w: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действует бессрочно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соблюдения лицензионных требований, предъявляемых к данному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7267FF" w:rsidRPr="00557A38" w:rsidRDefault="007267FF" w:rsidP="007267FF">
      <w:pPr>
        <w:shd w:val="clear" w:color="auto" w:fill="FFFFFF"/>
        <w:spacing w:after="0" w:line="276" w:lineRule="auto"/>
        <w:ind w:left="-426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настоящий момент </w:t>
      </w:r>
      <w:r w:rsidRPr="00557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приемом лома черных и цветных металлов</w:t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Республики Дагестан </w:t>
      </w:r>
      <w:r w:rsidRPr="00557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занимается 30 лицензиатов</w:t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>, пунктов приема лома и отходов металлов – 45. На каждом из пунктов приема задействовано 3-4 работника, с каждым из которых заключен трудовой договор.</w:t>
      </w:r>
    </w:p>
    <w:p w:rsidR="007267FF" w:rsidRPr="00A8361D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лицензирования деятельности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заготовке, хранению, переработке и реализации лома черных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рассмотрено:</w:t>
      </w:r>
    </w:p>
    <w:p w:rsidR="007267FF" w:rsidRPr="00A8361D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соискателя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лицензи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67FF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выписки из реестра лицензий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электронном виде;</w:t>
      </w:r>
    </w:p>
    <w:p w:rsidR="007267FF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аннулировании лицензии (на основании исключения лицензиата из ЕГРЮЛ);</w:t>
      </w:r>
    </w:p>
    <w:p w:rsidR="007267FF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аннулировании лицензий (заявление лицензиата                                 о прекращении деятельности).</w:t>
      </w:r>
    </w:p>
    <w:p w:rsidR="007267FF" w:rsidRPr="0042382C" w:rsidRDefault="007267FF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Таким образом, с учетом вступивших в силу в 2022 году изменений в законодательстве Российской Федерации о государственном контроле (надзоре) </w:t>
      </w:r>
      <w:proofErr w:type="spellStart"/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</w:t>
      </w:r>
      <w:proofErr w:type="spellEnd"/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 рекомендует лицензиатам и соискателям лицензий:</w:t>
      </w:r>
    </w:p>
    <w:p w:rsidR="007267FF" w:rsidRPr="0042382C" w:rsidRDefault="0042382C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критериями отнесения объектов лицензионного контроля к определенным категориям риска, присвоенным лицензиатам категориям риска и порядком изменения присвоенных категорий;</w:t>
      </w:r>
    </w:p>
    <w:p w:rsidR="007267FF" w:rsidRDefault="0042382C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кцентировать внимание на соблюдении обязательных требований;</w:t>
      </w:r>
    </w:p>
    <w:p w:rsidR="007267FF" w:rsidRDefault="0042382C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осуществляемую деятельность в соответствии с новыми требованиями Правил обращения с ломом и отходами черных и цветных металлов и их отчуждения;</w:t>
      </w:r>
    </w:p>
    <w:p w:rsidR="0042382C" w:rsidRDefault="0042382C" w:rsidP="007267FF">
      <w:pPr>
        <w:shd w:val="clear" w:color="auto" w:fill="FFFFFF"/>
        <w:spacing w:after="0" w:line="276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возможными видами профилактических мероприятий, осуществляемых в рамках лицензионного контроля.</w:t>
      </w:r>
    </w:p>
    <w:p w:rsidR="007267FF" w:rsidRDefault="007267FF" w:rsidP="009E7964">
      <w:pPr>
        <w:shd w:val="clear" w:color="auto" w:fill="FFFFFF"/>
        <w:spacing w:after="0" w:line="276" w:lineRule="auto"/>
        <w:ind w:left="-426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67FF" w:rsidSect="009E7964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07" w:rsidRDefault="00831707" w:rsidP="005B51F6">
      <w:pPr>
        <w:spacing w:after="0" w:line="240" w:lineRule="auto"/>
      </w:pPr>
      <w:r>
        <w:separator/>
      </w:r>
    </w:p>
  </w:endnote>
  <w:endnote w:type="continuationSeparator" w:id="0">
    <w:p w:rsidR="00831707" w:rsidRDefault="00831707" w:rsidP="005B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07" w:rsidRDefault="00831707" w:rsidP="005B51F6">
      <w:pPr>
        <w:spacing w:after="0" w:line="240" w:lineRule="auto"/>
      </w:pPr>
      <w:r>
        <w:separator/>
      </w:r>
    </w:p>
  </w:footnote>
  <w:footnote w:type="continuationSeparator" w:id="0">
    <w:p w:rsidR="00831707" w:rsidRDefault="00831707" w:rsidP="005B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96580"/>
    </w:sdtPr>
    <w:sdtEndPr/>
    <w:sdtContent>
      <w:p w:rsidR="00F77E76" w:rsidRDefault="007C7B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C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77E76" w:rsidRDefault="00F77E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B87"/>
    <w:multiLevelType w:val="multilevel"/>
    <w:tmpl w:val="E50C800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686A"/>
    <w:multiLevelType w:val="multilevel"/>
    <w:tmpl w:val="070E00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E14AB"/>
    <w:multiLevelType w:val="multilevel"/>
    <w:tmpl w:val="7E2E1C8A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B2FD8"/>
    <w:multiLevelType w:val="multilevel"/>
    <w:tmpl w:val="EABE204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F74957"/>
    <w:multiLevelType w:val="multilevel"/>
    <w:tmpl w:val="BA9CA07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A45FDC"/>
    <w:multiLevelType w:val="multilevel"/>
    <w:tmpl w:val="0396CED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4772EF"/>
    <w:multiLevelType w:val="multilevel"/>
    <w:tmpl w:val="8DA67CE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533A48"/>
    <w:multiLevelType w:val="multilevel"/>
    <w:tmpl w:val="5E08F5B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95D55"/>
    <w:multiLevelType w:val="multilevel"/>
    <w:tmpl w:val="104A46A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B53111"/>
    <w:multiLevelType w:val="multilevel"/>
    <w:tmpl w:val="8FFA0922"/>
    <w:lvl w:ilvl="0">
      <w:start w:val="369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2E2F85"/>
    <w:multiLevelType w:val="multilevel"/>
    <w:tmpl w:val="14647DA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35883"/>
    <w:multiLevelType w:val="multilevel"/>
    <w:tmpl w:val="E3A035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6A"/>
    <w:rsid w:val="00005368"/>
    <w:rsid w:val="00046119"/>
    <w:rsid w:val="000472E9"/>
    <w:rsid w:val="00065330"/>
    <w:rsid w:val="0007056E"/>
    <w:rsid w:val="0007540C"/>
    <w:rsid w:val="00083AA8"/>
    <w:rsid w:val="000C21AB"/>
    <w:rsid w:val="000C2AD1"/>
    <w:rsid w:val="000C3015"/>
    <w:rsid w:val="00113E39"/>
    <w:rsid w:val="00123D99"/>
    <w:rsid w:val="00140814"/>
    <w:rsid w:val="0015136A"/>
    <w:rsid w:val="00153C47"/>
    <w:rsid w:val="001A224E"/>
    <w:rsid w:val="001A4FB6"/>
    <w:rsid w:val="001A5CFD"/>
    <w:rsid w:val="001F3769"/>
    <w:rsid w:val="002020C7"/>
    <w:rsid w:val="00203DE4"/>
    <w:rsid w:val="00204C91"/>
    <w:rsid w:val="00204CB0"/>
    <w:rsid w:val="0021725A"/>
    <w:rsid w:val="0022580E"/>
    <w:rsid w:val="002302E8"/>
    <w:rsid w:val="00234B42"/>
    <w:rsid w:val="00247EA8"/>
    <w:rsid w:val="0026126E"/>
    <w:rsid w:val="00281E6A"/>
    <w:rsid w:val="0029344A"/>
    <w:rsid w:val="002A3B9A"/>
    <w:rsid w:val="003060FE"/>
    <w:rsid w:val="0034373A"/>
    <w:rsid w:val="00374606"/>
    <w:rsid w:val="003F5572"/>
    <w:rsid w:val="0042382C"/>
    <w:rsid w:val="004558EC"/>
    <w:rsid w:val="0048564A"/>
    <w:rsid w:val="00497C48"/>
    <w:rsid w:val="004C5700"/>
    <w:rsid w:val="00513833"/>
    <w:rsid w:val="0053439D"/>
    <w:rsid w:val="00541831"/>
    <w:rsid w:val="00557A38"/>
    <w:rsid w:val="005840FF"/>
    <w:rsid w:val="005909B0"/>
    <w:rsid w:val="005A3268"/>
    <w:rsid w:val="005A33E9"/>
    <w:rsid w:val="005B51F6"/>
    <w:rsid w:val="005D3952"/>
    <w:rsid w:val="00601079"/>
    <w:rsid w:val="00610D74"/>
    <w:rsid w:val="00615BDF"/>
    <w:rsid w:val="00631F0B"/>
    <w:rsid w:val="00636207"/>
    <w:rsid w:val="0068172F"/>
    <w:rsid w:val="006858D8"/>
    <w:rsid w:val="006B4824"/>
    <w:rsid w:val="006B5B24"/>
    <w:rsid w:val="006C0CA3"/>
    <w:rsid w:val="006C72D0"/>
    <w:rsid w:val="006E05A3"/>
    <w:rsid w:val="007059DE"/>
    <w:rsid w:val="007267FF"/>
    <w:rsid w:val="00756B7A"/>
    <w:rsid w:val="007A7B1D"/>
    <w:rsid w:val="007B362A"/>
    <w:rsid w:val="007C3CB8"/>
    <w:rsid w:val="007C435F"/>
    <w:rsid w:val="007C7B8D"/>
    <w:rsid w:val="007E0AA5"/>
    <w:rsid w:val="00805FC2"/>
    <w:rsid w:val="00820208"/>
    <w:rsid w:val="00831707"/>
    <w:rsid w:val="008409F4"/>
    <w:rsid w:val="008553B7"/>
    <w:rsid w:val="00864553"/>
    <w:rsid w:val="00883A16"/>
    <w:rsid w:val="008B6784"/>
    <w:rsid w:val="008C60AE"/>
    <w:rsid w:val="009012CE"/>
    <w:rsid w:val="009151FA"/>
    <w:rsid w:val="00916DA4"/>
    <w:rsid w:val="00917CA4"/>
    <w:rsid w:val="00921EB6"/>
    <w:rsid w:val="009352DD"/>
    <w:rsid w:val="00937138"/>
    <w:rsid w:val="00960B80"/>
    <w:rsid w:val="00987A96"/>
    <w:rsid w:val="00993EF8"/>
    <w:rsid w:val="009A1428"/>
    <w:rsid w:val="009A19A8"/>
    <w:rsid w:val="009A3EF2"/>
    <w:rsid w:val="009B28A3"/>
    <w:rsid w:val="009C2595"/>
    <w:rsid w:val="009E4AE1"/>
    <w:rsid w:val="009E5E00"/>
    <w:rsid w:val="009E6508"/>
    <w:rsid w:val="009E7964"/>
    <w:rsid w:val="009F4968"/>
    <w:rsid w:val="00A40163"/>
    <w:rsid w:val="00A828A3"/>
    <w:rsid w:val="00A8361D"/>
    <w:rsid w:val="00AC2339"/>
    <w:rsid w:val="00AF0C9D"/>
    <w:rsid w:val="00B10A0A"/>
    <w:rsid w:val="00B17C36"/>
    <w:rsid w:val="00B41016"/>
    <w:rsid w:val="00B55B11"/>
    <w:rsid w:val="00B87538"/>
    <w:rsid w:val="00BA3907"/>
    <w:rsid w:val="00BC2EDE"/>
    <w:rsid w:val="00BD13CC"/>
    <w:rsid w:val="00BD49E4"/>
    <w:rsid w:val="00C22563"/>
    <w:rsid w:val="00C31B58"/>
    <w:rsid w:val="00C5339D"/>
    <w:rsid w:val="00C539AD"/>
    <w:rsid w:val="00C70628"/>
    <w:rsid w:val="00C73A92"/>
    <w:rsid w:val="00C74197"/>
    <w:rsid w:val="00C76903"/>
    <w:rsid w:val="00C86A38"/>
    <w:rsid w:val="00C94849"/>
    <w:rsid w:val="00CB1FC9"/>
    <w:rsid w:val="00CC5E41"/>
    <w:rsid w:val="00CF1CEA"/>
    <w:rsid w:val="00CF3A1A"/>
    <w:rsid w:val="00D0495F"/>
    <w:rsid w:val="00D15E2C"/>
    <w:rsid w:val="00D206F7"/>
    <w:rsid w:val="00D20DB3"/>
    <w:rsid w:val="00D228D9"/>
    <w:rsid w:val="00D52507"/>
    <w:rsid w:val="00D654FA"/>
    <w:rsid w:val="00D65F16"/>
    <w:rsid w:val="00D92771"/>
    <w:rsid w:val="00D95531"/>
    <w:rsid w:val="00DA593F"/>
    <w:rsid w:val="00DC7FC8"/>
    <w:rsid w:val="00E16549"/>
    <w:rsid w:val="00E339A8"/>
    <w:rsid w:val="00E6799D"/>
    <w:rsid w:val="00E931DC"/>
    <w:rsid w:val="00E9511D"/>
    <w:rsid w:val="00EA1D5A"/>
    <w:rsid w:val="00ED3B92"/>
    <w:rsid w:val="00EE4B6C"/>
    <w:rsid w:val="00EF7DED"/>
    <w:rsid w:val="00EF7E9A"/>
    <w:rsid w:val="00F0453B"/>
    <w:rsid w:val="00F65FC1"/>
    <w:rsid w:val="00F71EC6"/>
    <w:rsid w:val="00F76E9A"/>
    <w:rsid w:val="00F77271"/>
    <w:rsid w:val="00F77E76"/>
    <w:rsid w:val="00FA4560"/>
    <w:rsid w:val="00FB4C3A"/>
    <w:rsid w:val="00FE2E09"/>
    <w:rsid w:val="00FF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D08"/>
  <w15:docId w15:val="{F5FE839B-D3FF-4355-9797-AADF4D85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E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4558EC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58E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58EC"/>
    <w:pPr>
      <w:widowControl w:val="0"/>
      <w:shd w:val="clear" w:color="auto" w:fill="FFFFFF"/>
      <w:spacing w:after="0" w:line="298" w:lineRule="exact"/>
      <w:ind w:hanging="36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558EC"/>
    <w:pPr>
      <w:widowControl w:val="0"/>
      <w:shd w:val="clear" w:color="auto" w:fill="FFFFFF"/>
      <w:spacing w:before="300" w:after="0" w:line="298" w:lineRule="exact"/>
      <w:jc w:val="both"/>
    </w:pPr>
    <w:rPr>
      <w:rFonts w:ascii="Arial" w:eastAsia="Arial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4558EC"/>
    <w:rPr>
      <w:rFonts w:ascii="Arial" w:eastAsia="Arial" w:hAnsi="Arial" w:cs="Arial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basedOn w:val="4"/>
    <w:rsid w:val="004558EC"/>
    <w:rPr>
      <w:rFonts w:ascii="Arial" w:eastAsia="Arial" w:hAnsi="Arial" w:cs="Arial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558EC"/>
    <w:pPr>
      <w:widowControl w:val="0"/>
      <w:shd w:val="clear" w:color="auto" w:fill="FFFFFF"/>
      <w:spacing w:after="0" w:line="298" w:lineRule="exact"/>
      <w:ind w:firstLine="740"/>
      <w:jc w:val="both"/>
    </w:pPr>
    <w:rPr>
      <w:rFonts w:ascii="Arial" w:eastAsia="Arial" w:hAnsi="Arial" w:cs="Arial"/>
      <w:i/>
      <w:iCs/>
      <w:sz w:val="26"/>
      <w:szCs w:val="26"/>
    </w:rPr>
  </w:style>
  <w:style w:type="character" w:styleId="a5">
    <w:name w:val="Hyperlink"/>
    <w:basedOn w:val="a0"/>
    <w:uiPriority w:val="99"/>
    <w:unhideWhenUsed/>
    <w:rsid w:val="004558EC"/>
    <w:rPr>
      <w:color w:val="0000FF"/>
      <w:u w:val="single"/>
    </w:rPr>
  </w:style>
  <w:style w:type="table" w:styleId="a6">
    <w:name w:val="Table Grid"/>
    <w:basedOn w:val="a1"/>
    <w:uiPriority w:val="59"/>
    <w:rsid w:val="004558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083AA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B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51F6"/>
  </w:style>
  <w:style w:type="paragraph" w:styleId="aa">
    <w:name w:val="footer"/>
    <w:basedOn w:val="a"/>
    <w:link w:val="ab"/>
    <w:uiPriority w:val="99"/>
    <w:semiHidden/>
    <w:unhideWhenUsed/>
    <w:rsid w:val="005B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51F6"/>
  </w:style>
  <w:style w:type="paragraph" w:customStyle="1" w:styleId="ConsPlusTitle">
    <w:name w:val="ConsPlusTitle"/>
    <w:rsid w:val="00217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9E79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Pruckov</dc:creator>
  <cp:keywords/>
  <dc:description/>
  <cp:lastModifiedBy>Екатерина В. Иващенко</cp:lastModifiedBy>
  <cp:revision>4</cp:revision>
  <cp:lastPrinted>2023-02-07T13:11:00Z</cp:lastPrinted>
  <dcterms:created xsi:type="dcterms:W3CDTF">2023-02-10T16:21:00Z</dcterms:created>
  <dcterms:modified xsi:type="dcterms:W3CDTF">2023-02-20T12:33:00Z</dcterms:modified>
</cp:coreProperties>
</file>