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D5" w:rsidRDefault="007D08D5">
      <w:pPr>
        <w:pStyle w:val="ConsPlusTitle"/>
        <w:jc w:val="center"/>
      </w:pPr>
    </w:p>
    <w:p w:rsidR="007D08D5" w:rsidRDefault="007D08D5">
      <w:pPr>
        <w:pStyle w:val="ConsPlusTitle"/>
        <w:jc w:val="center"/>
      </w:pPr>
    </w:p>
    <w:p w:rsidR="007D08D5" w:rsidRDefault="007D08D5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5F7F5C" w:rsidRDefault="005F7F5C">
      <w:pPr>
        <w:pStyle w:val="ConsPlusTitle"/>
        <w:jc w:val="center"/>
      </w:pPr>
    </w:p>
    <w:p w:rsidR="007D08D5" w:rsidRDefault="007D08D5">
      <w:pPr>
        <w:pStyle w:val="ConsPlusTitle"/>
        <w:jc w:val="center"/>
      </w:pPr>
    </w:p>
    <w:p w:rsidR="007D08D5" w:rsidRDefault="007D08D5">
      <w:pPr>
        <w:pStyle w:val="ConsPlusTitle"/>
        <w:jc w:val="center"/>
      </w:pPr>
    </w:p>
    <w:p w:rsidR="007D08D5" w:rsidRDefault="007D08D5">
      <w:pPr>
        <w:pStyle w:val="ConsPlusTitle"/>
        <w:jc w:val="center"/>
      </w:pPr>
    </w:p>
    <w:p w:rsidR="007D08D5" w:rsidRDefault="007D08D5">
      <w:pPr>
        <w:pStyle w:val="ConsPlusTitle"/>
        <w:jc w:val="center"/>
      </w:pPr>
      <w:r>
        <w:t>Об утверждении порядка рассмотрения вопросов</w:t>
      </w:r>
    </w:p>
    <w:p w:rsidR="005F7F5C" w:rsidRDefault="007D08D5">
      <w:pPr>
        <w:pStyle w:val="ConsPlusTitle"/>
        <w:jc w:val="center"/>
      </w:pPr>
      <w:r>
        <w:t xml:space="preserve">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министерства промышленности и энергетики </w:t>
      </w:r>
    </w:p>
    <w:p w:rsidR="007D08D5" w:rsidRDefault="007D08D5">
      <w:pPr>
        <w:pStyle w:val="ConsPlusTitle"/>
        <w:jc w:val="center"/>
      </w:pPr>
      <w:r>
        <w:t>Республики Дагестан и его должностных лиц</w:t>
      </w:r>
    </w:p>
    <w:p w:rsidR="007D08D5" w:rsidRDefault="007D08D5">
      <w:pPr>
        <w:pStyle w:val="ConsPlusNormal"/>
        <w:jc w:val="both"/>
      </w:pPr>
    </w:p>
    <w:p w:rsidR="005F7F5C" w:rsidRDefault="007D08D5" w:rsidP="007D08D5">
      <w:pPr>
        <w:pStyle w:val="ConsPlusNormal"/>
        <w:ind w:firstLine="539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25 декабря 2008 года </w:t>
      </w:r>
      <w:r w:rsidR="005F7F5C">
        <w:t>№</w:t>
      </w:r>
      <w:r>
        <w:t xml:space="preserve"> 273-ФЗ "О противодействии коррупции" и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</w:t>
      </w:r>
      <w:r w:rsidR="005F7F5C">
        <w:t>№</w:t>
      </w:r>
      <w:r>
        <w:t xml:space="preserve"> 21 "О противодействии </w:t>
      </w:r>
      <w:r w:rsidR="005F7F5C">
        <w:t>коррупции в Республике Дагестан",</w:t>
      </w:r>
      <w:r>
        <w:t xml:space="preserve"> </w:t>
      </w:r>
      <w:r w:rsidR="005F7F5C">
        <w:tab/>
      </w:r>
    </w:p>
    <w:p w:rsidR="007D08D5" w:rsidRPr="005F7F5C" w:rsidRDefault="007D08D5" w:rsidP="007D08D5">
      <w:pPr>
        <w:pStyle w:val="ConsPlusNormal"/>
        <w:ind w:firstLine="539"/>
        <w:jc w:val="both"/>
        <w:rPr>
          <w:b/>
        </w:rPr>
      </w:pPr>
      <w:proofErr w:type="spellStart"/>
      <w:r w:rsidRPr="005F7F5C">
        <w:rPr>
          <w:b/>
        </w:rPr>
        <w:t>п</w:t>
      </w:r>
      <w:proofErr w:type="spellEnd"/>
      <w:r w:rsidR="005F7F5C" w:rsidRPr="005F7F5C">
        <w:rPr>
          <w:b/>
        </w:rPr>
        <w:t xml:space="preserve"> </w:t>
      </w:r>
      <w:proofErr w:type="spellStart"/>
      <w:r w:rsidRPr="005F7F5C">
        <w:rPr>
          <w:b/>
        </w:rPr>
        <w:t>р</w:t>
      </w:r>
      <w:proofErr w:type="spellEnd"/>
      <w:r w:rsidR="005F7F5C" w:rsidRPr="005F7F5C">
        <w:rPr>
          <w:b/>
        </w:rPr>
        <w:t xml:space="preserve"> </w:t>
      </w:r>
      <w:r w:rsidRPr="005F7F5C">
        <w:rPr>
          <w:b/>
        </w:rPr>
        <w:t>и</w:t>
      </w:r>
      <w:r w:rsidR="005F7F5C" w:rsidRPr="005F7F5C">
        <w:rPr>
          <w:b/>
        </w:rPr>
        <w:t xml:space="preserve"> </w:t>
      </w:r>
      <w:r w:rsidRPr="005F7F5C">
        <w:rPr>
          <w:b/>
        </w:rPr>
        <w:t>к</w:t>
      </w:r>
      <w:r w:rsidR="005F7F5C" w:rsidRPr="005F7F5C">
        <w:rPr>
          <w:b/>
        </w:rPr>
        <w:t xml:space="preserve"> </w:t>
      </w:r>
      <w:r w:rsidRPr="005F7F5C">
        <w:rPr>
          <w:b/>
        </w:rPr>
        <w:t>а</w:t>
      </w:r>
      <w:r w:rsidR="005F7F5C" w:rsidRPr="005F7F5C">
        <w:rPr>
          <w:b/>
        </w:rPr>
        <w:t xml:space="preserve"> </w:t>
      </w:r>
      <w:proofErr w:type="spellStart"/>
      <w:r w:rsidRPr="005F7F5C">
        <w:rPr>
          <w:b/>
        </w:rPr>
        <w:t>з</w:t>
      </w:r>
      <w:proofErr w:type="spellEnd"/>
      <w:r w:rsidR="005F7F5C" w:rsidRPr="005F7F5C">
        <w:rPr>
          <w:b/>
        </w:rPr>
        <w:t xml:space="preserve"> </w:t>
      </w:r>
      <w:proofErr w:type="spellStart"/>
      <w:r w:rsidRPr="005F7F5C">
        <w:rPr>
          <w:b/>
        </w:rPr>
        <w:t>ы</w:t>
      </w:r>
      <w:proofErr w:type="spellEnd"/>
      <w:r w:rsidR="005F7F5C" w:rsidRPr="005F7F5C">
        <w:rPr>
          <w:b/>
        </w:rPr>
        <w:t xml:space="preserve"> </w:t>
      </w:r>
      <w:r w:rsidRPr="005F7F5C">
        <w:rPr>
          <w:b/>
        </w:rPr>
        <w:t>в</w:t>
      </w:r>
      <w:r w:rsidR="005F7F5C" w:rsidRPr="005F7F5C">
        <w:rPr>
          <w:b/>
        </w:rPr>
        <w:t xml:space="preserve"> </w:t>
      </w:r>
      <w:r w:rsidRPr="005F7F5C">
        <w:rPr>
          <w:b/>
        </w:rPr>
        <w:t>а</w:t>
      </w:r>
      <w:r w:rsidR="005F7F5C" w:rsidRPr="005F7F5C">
        <w:rPr>
          <w:b/>
        </w:rPr>
        <w:t xml:space="preserve"> </w:t>
      </w:r>
      <w:r w:rsidRPr="005F7F5C">
        <w:rPr>
          <w:b/>
        </w:rPr>
        <w:t>ю:</w:t>
      </w:r>
    </w:p>
    <w:p w:rsidR="007D08D5" w:rsidRDefault="005F7F5C" w:rsidP="005F7F5C">
      <w:pPr>
        <w:pStyle w:val="ConsPlusNormal"/>
        <w:tabs>
          <w:tab w:val="left" w:pos="851"/>
        </w:tabs>
        <w:ind w:firstLine="539"/>
        <w:jc w:val="both"/>
      </w:pPr>
      <w:r>
        <w:t>1.</w:t>
      </w:r>
      <w:r w:rsidR="007D08D5">
        <w:t xml:space="preserve">Утвердить прилагаемый </w:t>
      </w:r>
      <w:hyperlink w:anchor="P32" w:history="1">
        <w:r w:rsidR="007D08D5">
          <w:rPr>
            <w:color w:val="0000FF"/>
          </w:rPr>
          <w:t>Порядок</w:t>
        </w:r>
      </w:hyperlink>
      <w:r w:rsidR="007D08D5">
        <w:t xml:space="preserve">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промышленности и энергетики Республики Дагестан и его должностных лиц.</w:t>
      </w:r>
    </w:p>
    <w:p w:rsidR="007D08D5" w:rsidRDefault="005F7F5C" w:rsidP="005F7F5C">
      <w:pPr>
        <w:pStyle w:val="ConsPlusNormal"/>
        <w:tabs>
          <w:tab w:val="left" w:pos="851"/>
        </w:tabs>
        <w:ind w:firstLine="539"/>
        <w:jc w:val="both"/>
      </w:pPr>
      <w:r>
        <w:t>2.</w:t>
      </w:r>
      <w:r w:rsidR="007D08D5" w:rsidRPr="007D08D5">
        <w:t xml:space="preserve">Разместить настоящий приказ на официальном сайте Министерства промышленности и энергетики Республики Дагестан в информационно – телекоммуникационной сети Интернет - </w:t>
      </w:r>
      <w:proofErr w:type="spellStart"/>
      <w:r w:rsidR="007D08D5" w:rsidRPr="007D08D5">
        <w:t>www.minpromdag.ru</w:t>
      </w:r>
      <w:proofErr w:type="spellEnd"/>
      <w:r>
        <w:t>.</w:t>
      </w:r>
    </w:p>
    <w:p w:rsidR="007D08D5" w:rsidRDefault="005F7F5C" w:rsidP="005F7F5C">
      <w:pPr>
        <w:pStyle w:val="ConsPlusNormal"/>
        <w:tabs>
          <w:tab w:val="left" w:pos="851"/>
        </w:tabs>
        <w:ind w:firstLine="539"/>
        <w:jc w:val="both"/>
      </w:pPr>
      <w:r>
        <w:t>3.</w:t>
      </w:r>
      <w:r w:rsidR="007D08D5">
        <w:t>Настоящий приказ вступает в силу со дня официального опубликования.</w:t>
      </w:r>
    </w:p>
    <w:p w:rsidR="007D08D5" w:rsidRDefault="005F7F5C" w:rsidP="005F7F5C">
      <w:pPr>
        <w:pStyle w:val="ConsPlusNormal"/>
        <w:tabs>
          <w:tab w:val="left" w:pos="851"/>
        </w:tabs>
        <w:ind w:firstLine="539"/>
        <w:jc w:val="both"/>
      </w:pPr>
      <w:r>
        <w:t>4.</w:t>
      </w:r>
      <w:r w:rsidR="007D08D5" w:rsidRPr="007D08D5">
        <w:t xml:space="preserve">Контроль за исполнением </w:t>
      </w:r>
      <w:r>
        <w:t xml:space="preserve">настоящего </w:t>
      </w:r>
      <w:r w:rsidR="007D08D5" w:rsidRPr="007D08D5">
        <w:t>приказ</w:t>
      </w:r>
      <w:r>
        <w:t>а</w:t>
      </w:r>
      <w:r w:rsidR="007D08D5" w:rsidRPr="007D08D5">
        <w:t xml:space="preserve"> </w:t>
      </w:r>
      <w:r>
        <w:t>возложить</w:t>
      </w:r>
      <w:r w:rsidR="007D08D5" w:rsidRPr="007D08D5">
        <w:t xml:space="preserve"> на первого заместителя министра А.Арсланова.</w:t>
      </w:r>
    </w:p>
    <w:p w:rsidR="007D08D5" w:rsidRDefault="007D08D5">
      <w:pPr>
        <w:pStyle w:val="ConsPlusNormal"/>
        <w:jc w:val="both"/>
      </w:pPr>
    </w:p>
    <w:p w:rsidR="007D08D5" w:rsidRDefault="007D08D5">
      <w:pPr>
        <w:pStyle w:val="ConsPlusNormal"/>
        <w:jc w:val="both"/>
      </w:pPr>
    </w:p>
    <w:p w:rsidR="007D08D5" w:rsidRDefault="005F7F5C" w:rsidP="007D08D5">
      <w:pPr>
        <w:pStyle w:val="20"/>
        <w:keepNext/>
        <w:keepLines/>
        <w:shd w:val="clear" w:color="auto" w:fill="auto"/>
        <w:spacing w:before="0" w:line="260" w:lineRule="exact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</w:t>
      </w:r>
      <w:r w:rsidR="007D08D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7D08D5">
        <w:rPr>
          <w:sz w:val="28"/>
          <w:szCs w:val="28"/>
        </w:rPr>
        <w:t xml:space="preserve">                                                                                     </w:t>
      </w:r>
      <w:r w:rsidR="007D08D5" w:rsidRPr="002973E0">
        <w:rPr>
          <w:sz w:val="28"/>
          <w:szCs w:val="28"/>
        </w:rPr>
        <w:t xml:space="preserve">С. </w:t>
      </w:r>
      <w:proofErr w:type="spellStart"/>
      <w:r w:rsidR="007D08D5" w:rsidRPr="002973E0">
        <w:rPr>
          <w:sz w:val="28"/>
          <w:szCs w:val="28"/>
        </w:rPr>
        <w:t>Умаханов</w:t>
      </w:r>
      <w:proofErr w:type="spellEnd"/>
    </w:p>
    <w:p w:rsidR="007D08D5" w:rsidRDefault="007D08D5">
      <w:pPr>
        <w:pStyle w:val="ConsPlusNormal"/>
        <w:jc w:val="both"/>
      </w:pPr>
    </w:p>
    <w:p w:rsidR="007D08D5" w:rsidRDefault="007D08D5">
      <w:pPr>
        <w:pStyle w:val="ConsPlusNormal"/>
        <w:jc w:val="both"/>
      </w:pPr>
    </w:p>
    <w:p w:rsidR="007D08D5" w:rsidRDefault="007D08D5">
      <w:pPr>
        <w:pStyle w:val="ConsPlusNormal"/>
        <w:jc w:val="both"/>
      </w:pPr>
    </w:p>
    <w:p w:rsidR="005F7F5C" w:rsidRDefault="005F7F5C">
      <w:pPr>
        <w:pStyle w:val="ConsPlusNormal"/>
        <w:jc w:val="right"/>
        <w:outlineLvl w:val="0"/>
      </w:pPr>
    </w:p>
    <w:p w:rsidR="007D08D5" w:rsidRDefault="007D08D5" w:rsidP="005F7F5C">
      <w:pPr>
        <w:pStyle w:val="ConsPlusNormal"/>
        <w:ind w:left="5245"/>
        <w:jc w:val="center"/>
        <w:outlineLvl w:val="0"/>
      </w:pPr>
      <w:r>
        <w:lastRenderedPageBreak/>
        <w:t>Утвержден</w:t>
      </w:r>
    </w:p>
    <w:p w:rsidR="007D08D5" w:rsidRDefault="007D08D5" w:rsidP="005F7F5C">
      <w:pPr>
        <w:pStyle w:val="ConsPlusNormal"/>
        <w:ind w:left="5245"/>
        <w:jc w:val="center"/>
      </w:pPr>
      <w:r>
        <w:t>приказом Министерства</w:t>
      </w:r>
    </w:p>
    <w:p w:rsidR="007D08D5" w:rsidRDefault="007D08D5" w:rsidP="005F7F5C">
      <w:pPr>
        <w:pStyle w:val="ConsPlusNormal"/>
        <w:ind w:left="5245"/>
        <w:jc w:val="center"/>
      </w:pPr>
      <w:r>
        <w:t>промышленности и энергетики</w:t>
      </w:r>
    </w:p>
    <w:p w:rsidR="007D08D5" w:rsidRDefault="007D08D5" w:rsidP="005F7F5C">
      <w:pPr>
        <w:pStyle w:val="ConsPlusNormal"/>
        <w:ind w:left="5245"/>
        <w:jc w:val="center"/>
      </w:pPr>
      <w:r>
        <w:t>Республики Дагестан</w:t>
      </w:r>
    </w:p>
    <w:p w:rsidR="007D08D5" w:rsidRDefault="007D08D5" w:rsidP="005F7F5C">
      <w:pPr>
        <w:pStyle w:val="ConsPlusNormal"/>
        <w:ind w:left="5245"/>
        <w:jc w:val="center"/>
      </w:pPr>
      <w:r>
        <w:t>от «__» _____2018 года № __-ОД</w:t>
      </w:r>
    </w:p>
    <w:p w:rsidR="007D08D5" w:rsidRDefault="007D08D5">
      <w:pPr>
        <w:pStyle w:val="ConsPlusNormal"/>
        <w:jc w:val="both"/>
      </w:pPr>
    </w:p>
    <w:p w:rsidR="007D08D5" w:rsidRDefault="007D08D5">
      <w:pPr>
        <w:pStyle w:val="ConsPlusTitle"/>
        <w:jc w:val="center"/>
      </w:pPr>
      <w:bookmarkStart w:id="0" w:name="P32"/>
      <w:bookmarkEnd w:id="0"/>
      <w:r>
        <w:t>Порядок</w:t>
      </w:r>
    </w:p>
    <w:p w:rsidR="007D08D5" w:rsidRDefault="007D08D5">
      <w:pPr>
        <w:pStyle w:val="ConsPlusTitle"/>
        <w:jc w:val="center"/>
      </w:pPr>
      <w:r>
        <w:t>рассмотрения вопросов правоприменительной практики</w:t>
      </w:r>
    </w:p>
    <w:p w:rsidR="007D08D5" w:rsidRDefault="007D08D5">
      <w:pPr>
        <w:pStyle w:val="ConsPlusTitle"/>
        <w:jc w:val="center"/>
      </w:pPr>
      <w:r>
        <w:t>по результатам вступивших в законную силу решений судов,</w:t>
      </w:r>
    </w:p>
    <w:p w:rsidR="007D08D5" w:rsidRDefault="007D08D5">
      <w:pPr>
        <w:pStyle w:val="ConsPlusTitle"/>
        <w:jc w:val="center"/>
      </w:pPr>
      <w:r>
        <w:t>арбитражных судов о признании недействительными</w:t>
      </w:r>
    </w:p>
    <w:p w:rsidR="007D08D5" w:rsidRDefault="007D08D5">
      <w:pPr>
        <w:pStyle w:val="ConsPlusTitle"/>
        <w:jc w:val="center"/>
      </w:pPr>
      <w:r>
        <w:t>ненормативных правовых актов, незаконными решений и действий</w:t>
      </w:r>
    </w:p>
    <w:p w:rsidR="005F7F5C" w:rsidRDefault="007D08D5">
      <w:pPr>
        <w:pStyle w:val="ConsPlusTitle"/>
        <w:jc w:val="center"/>
      </w:pPr>
      <w:r>
        <w:t xml:space="preserve">(бездействия) </w:t>
      </w:r>
      <w:r w:rsidR="00D873F7">
        <w:t>М</w:t>
      </w:r>
      <w:bookmarkStart w:id="1" w:name="_GoBack"/>
      <w:bookmarkEnd w:id="1"/>
      <w:r>
        <w:t xml:space="preserve">инистерства промышленности и энергетики </w:t>
      </w:r>
    </w:p>
    <w:p w:rsidR="007D08D5" w:rsidRDefault="007D08D5">
      <w:pPr>
        <w:pStyle w:val="ConsPlusTitle"/>
        <w:jc w:val="center"/>
      </w:pPr>
      <w:r>
        <w:t>Республики Дагестан и его должностных лиц</w:t>
      </w:r>
    </w:p>
    <w:p w:rsidR="007D08D5" w:rsidRDefault="007D08D5">
      <w:pPr>
        <w:pStyle w:val="ConsPlusNormal"/>
        <w:jc w:val="both"/>
      </w:pPr>
    </w:p>
    <w:p w:rsidR="007D08D5" w:rsidRDefault="007D08D5" w:rsidP="007D08D5">
      <w:pPr>
        <w:pStyle w:val="ConsPlusNormal"/>
        <w:ind w:firstLine="540"/>
        <w:jc w:val="both"/>
      </w:pPr>
      <w:r>
        <w:t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промышленности и энергетики Республики Дагестан (далее - Министерство)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7D08D5" w:rsidRDefault="007D08D5" w:rsidP="007D08D5">
      <w:pPr>
        <w:pStyle w:val="ConsPlusNormal"/>
        <w:ind w:firstLine="540"/>
        <w:jc w:val="both"/>
      </w:pPr>
      <w:r>
        <w:t>2. Рассмотрение вопросов правоприменительной практики включает в себя:</w:t>
      </w:r>
    </w:p>
    <w:p w:rsidR="007D08D5" w:rsidRDefault="007D08D5" w:rsidP="007D08D5">
      <w:pPr>
        <w:pStyle w:val="ConsPlusNormal"/>
        <w:ind w:firstLine="540"/>
        <w:jc w:val="both"/>
      </w:pPr>
      <w:r>
        <w:t>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Министерства и его должностных лиц;</w:t>
      </w:r>
    </w:p>
    <w:p w:rsidR="007D08D5" w:rsidRDefault="007D08D5" w:rsidP="007D08D5">
      <w:pPr>
        <w:pStyle w:val="ConsPlusNormal"/>
        <w:ind w:firstLine="540"/>
        <w:jc w:val="both"/>
      </w:pPr>
      <w:r>
        <w:t>выявление 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лиц;</w:t>
      </w:r>
    </w:p>
    <w:p w:rsidR="007D08D5" w:rsidRDefault="007D08D5" w:rsidP="007D08D5">
      <w:pPr>
        <w:pStyle w:val="ConsPlusNormal"/>
        <w:ind w:firstLine="540"/>
        <w:jc w:val="both"/>
      </w:pPr>
      <w:r>
        <w:t>последующая разработка и реализация системы мер, направленных на устранение и предупреждение указанных причин;</w:t>
      </w:r>
    </w:p>
    <w:p w:rsidR="007D08D5" w:rsidRDefault="007D08D5" w:rsidP="007D08D5">
      <w:pPr>
        <w:pStyle w:val="ConsPlusNormal"/>
        <w:ind w:firstLine="540"/>
        <w:jc w:val="both"/>
      </w:pPr>
      <w:r>
        <w:t>контроль результативности принятых мер, последующей правоприменительной практики.</w:t>
      </w:r>
    </w:p>
    <w:p w:rsidR="007D08D5" w:rsidRDefault="007D08D5" w:rsidP="007D08D5">
      <w:pPr>
        <w:pStyle w:val="ConsPlusNormal"/>
        <w:ind w:firstLine="540"/>
        <w:jc w:val="both"/>
      </w:pPr>
      <w:bookmarkStart w:id="2" w:name="P46"/>
      <w:bookmarkEnd w:id="2"/>
      <w:r>
        <w:t xml:space="preserve">3. Информация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направляется </w:t>
      </w:r>
      <w:r w:rsidR="005F7F5C" w:rsidRPr="005F7F5C">
        <w:t>Юридическим отделом</w:t>
      </w:r>
      <w:r w:rsidRPr="005F7F5C">
        <w:t>, ответственному за профилактику коррупционных и иных правонарушений</w:t>
      </w:r>
      <w:r>
        <w:t>, ежеквартально до 5-го числа месяца, следующего за отчетным кварталом, с приложением справки, содержащей сведения относительно:</w:t>
      </w:r>
    </w:p>
    <w:p w:rsidR="007D08D5" w:rsidRDefault="007D08D5" w:rsidP="007D08D5">
      <w:pPr>
        <w:pStyle w:val="ConsPlusNormal"/>
        <w:ind w:firstLine="540"/>
        <w:jc w:val="both"/>
      </w:pPr>
      <w:r>
        <w:t xml:space="preserve">причин принятия ненормативных правовых актов, решений и совершения действий (бездействия) Министерства и его должностных лиц, признанных </w:t>
      </w:r>
      <w:r>
        <w:lastRenderedPageBreak/>
        <w:t>судом недействительными (незаконными);</w:t>
      </w:r>
    </w:p>
    <w:p w:rsidR="007D08D5" w:rsidRDefault="007D08D5" w:rsidP="007D08D5">
      <w:pPr>
        <w:pStyle w:val="ConsPlusNormal"/>
        <w:ind w:firstLine="540"/>
        <w:jc w:val="both"/>
      </w:pPr>
      <w:r>
        <w:t>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7D08D5" w:rsidRDefault="007D08D5" w:rsidP="007D08D5">
      <w:pPr>
        <w:pStyle w:val="ConsPlusNormal"/>
        <w:ind w:firstLine="540"/>
        <w:jc w:val="both"/>
      </w:pPr>
      <w:r>
        <w:t>4. Должностное лицо, ответственное за профилактику коррупционных и иных правонарушений Министерства, ведет учет судебных решений о признании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7D08D5" w:rsidRDefault="007D08D5" w:rsidP="007D08D5">
      <w:pPr>
        <w:pStyle w:val="ConsPlusNormal"/>
        <w:ind w:firstLine="540"/>
        <w:jc w:val="both"/>
      </w:pPr>
      <w:bookmarkStart w:id="3" w:name="P50"/>
      <w:bookmarkEnd w:id="3"/>
      <w:r>
        <w:t xml:space="preserve">5. Сведения, предоставленные должностному лицу, ответственному за профилактику коррупционных и иных правонарушений, согласно </w:t>
      </w:r>
      <w:hyperlink w:anchor="P46" w:history="1">
        <w:r>
          <w:rPr>
            <w:color w:val="0000FF"/>
          </w:rPr>
          <w:t>пункту 3</w:t>
        </w:r>
      </w:hyperlink>
      <w:r>
        <w:t xml:space="preserve"> настоящего Порядка обобщаются и представляются в виде таблицы председателю Комиссии по противодействию коррупции в срок до 10-го числа месяца, следующего за отчетным кварталом.</w:t>
      </w:r>
    </w:p>
    <w:p w:rsidR="007D08D5" w:rsidRDefault="007D08D5" w:rsidP="007D08D5">
      <w:pPr>
        <w:pStyle w:val="ConsPlusNormal"/>
        <w:ind w:firstLine="540"/>
        <w:jc w:val="both"/>
      </w:pPr>
      <w:r>
        <w:t xml:space="preserve">6. Председатель Комиссии на основании материалов, полученных в соответствии с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настоящего Порядка, по каждому случаю признания недействительными ненормативных правовых актов, незаконными решений и действий (бездействия) Министерства и его должностных лиц назначает дату и место проведения заседания Комиссии.</w:t>
      </w:r>
    </w:p>
    <w:p w:rsidR="007D08D5" w:rsidRDefault="007D08D5" w:rsidP="007D08D5">
      <w:pPr>
        <w:pStyle w:val="ConsPlusNormal"/>
        <w:ind w:firstLine="540"/>
        <w:jc w:val="both"/>
      </w:pPr>
      <w:r>
        <w:t>7. 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7D08D5" w:rsidRDefault="007D08D5" w:rsidP="007D08D5">
      <w:pPr>
        <w:pStyle w:val="ConsPlusNormal"/>
        <w:ind w:firstLine="540"/>
        <w:jc w:val="both"/>
      </w:pPr>
      <w:r>
        <w:t>8. По итогам рассмотрения вопросов правоприменительной практики Комиссия принимает решение, в котором:</w:t>
      </w:r>
    </w:p>
    <w:p w:rsidR="007D08D5" w:rsidRDefault="007D08D5" w:rsidP="007D08D5">
      <w:pPr>
        <w:pStyle w:val="ConsPlusNormal"/>
        <w:ind w:firstLine="540"/>
        <w:jc w:val="both"/>
      </w:pPr>
      <w:r>
        <w:t>устанавливается, что в рассматриваемой ситуации содержатся (не содержатся) признаки коррупционных фактов;</w:t>
      </w:r>
    </w:p>
    <w:p w:rsidR="007D08D5" w:rsidRDefault="007D08D5" w:rsidP="007D08D5">
      <w:pPr>
        <w:pStyle w:val="ConsPlusNormal"/>
        <w:ind w:firstLine="540"/>
        <w:jc w:val="both"/>
      </w:pPr>
      <w:r>
        <w:t>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7D08D5" w:rsidRDefault="007D08D5" w:rsidP="007D08D5">
      <w:pPr>
        <w:pStyle w:val="ConsPlusNormal"/>
        <w:ind w:firstLine="540"/>
        <w:jc w:val="both"/>
      </w:pPr>
      <w:r>
        <w:t>9. В случае установления Комиссией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Министерства и его должностных лиц, председателем Комиссии выносится соответствующее представление на рассмотрение Комиссии по соблюдению требований к служебному поведению государственных гражданских служащих Министерства промышленности и энергетики Республики Дагестан и урегулированию конфликта интересов в целях осуществления в Министерстве мер по предупреждению коррупции.</w:t>
      </w:r>
    </w:p>
    <w:p w:rsidR="007D08D5" w:rsidRDefault="007D08D5" w:rsidP="007D08D5">
      <w:pPr>
        <w:pStyle w:val="ConsPlusNormal"/>
        <w:jc w:val="both"/>
      </w:pPr>
    </w:p>
    <w:p w:rsidR="007D08D5" w:rsidRDefault="007D08D5" w:rsidP="007D08D5">
      <w:pPr>
        <w:pStyle w:val="ConsPlusNormal"/>
        <w:jc w:val="both"/>
      </w:pPr>
    </w:p>
    <w:p w:rsidR="00E26A24" w:rsidRDefault="00E26A24" w:rsidP="007D08D5"/>
    <w:sectPr w:rsidR="00E26A24" w:rsidSect="005F7F5C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08D5"/>
    <w:rsid w:val="0045417C"/>
    <w:rsid w:val="005F7F5C"/>
    <w:rsid w:val="006B40D8"/>
    <w:rsid w:val="007D08D5"/>
    <w:rsid w:val="00B04A14"/>
    <w:rsid w:val="00BC38F0"/>
    <w:rsid w:val="00D873F7"/>
    <w:rsid w:val="00E2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D5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D08D5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D08D5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rsid w:val="007D08D5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D08D5"/>
    <w:pPr>
      <w:widowControl w:val="0"/>
      <w:shd w:val="clear" w:color="auto" w:fill="FFFFFF"/>
      <w:spacing w:before="1260" w:line="320" w:lineRule="exact"/>
      <w:outlineLvl w:val="1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9706B38AE5B404E366CBEB0D7C08D4B63D04160EBB0A2D05D9A663293F0708665587FB3AFF7CDCA4428Cb7C4O" TargetMode="External"/><Relationship Id="rId4" Type="http://schemas.openxmlformats.org/officeDocument/2006/relationships/hyperlink" Target="consultantplus://offline/ref=BF9706B38AE5B404E366D5E61B1055DDB23753190BB900725186FD3E7E360D5F211ADEbBC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2</cp:revision>
  <cp:lastPrinted>2018-09-12T13:17:00Z</cp:lastPrinted>
  <dcterms:created xsi:type="dcterms:W3CDTF">2018-09-12T13:18:00Z</dcterms:created>
  <dcterms:modified xsi:type="dcterms:W3CDTF">2018-09-12T13:18:00Z</dcterms:modified>
</cp:coreProperties>
</file>