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C4" w:rsidRDefault="004919C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919C4" w:rsidRDefault="004919C4">
      <w:pPr>
        <w:pStyle w:val="ConsPlusNormal"/>
        <w:jc w:val="both"/>
        <w:outlineLvl w:val="0"/>
      </w:pPr>
    </w:p>
    <w:p w:rsidR="004919C4" w:rsidRDefault="004919C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19C4" w:rsidRDefault="004919C4">
      <w:pPr>
        <w:pStyle w:val="ConsPlusTitle"/>
        <w:jc w:val="center"/>
      </w:pPr>
    </w:p>
    <w:p w:rsidR="004919C4" w:rsidRDefault="004919C4">
      <w:pPr>
        <w:pStyle w:val="ConsPlusTitle"/>
        <w:jc w:val="center"/>
      </w:pPr>
      <w:r>
        <w:t>ПОСТАНОВЛЕНИЕ</w:t>
      </w:r>
    </w:p>
    <w:p w:rsidR="004919C4" w:rsidRDefault="004919C4">
      <w:pPr>
        <w:pStyle w:val="ConsPlusTitle"/>
        <w:jc w:val="center"/>
      </w:pPr>
      <w:r>
        <w:t>от 28 апреля 2021 г. N 663</w:t>
      </w:r>
    </w:p>
    <w:p w:rsidR="004919C4" w:rsidRDefault="004919C4">
      <w:pPr>
        <w:pStyle w:val="ConsPlusTitle"/>
        <w:jc w:val="center"/>
      </w:pPr>
    </w:p>
    <w:p w:rsidR="004919C4" w:rsidRDefault="004919C4">
      <w:pPr>
        <w:pStyle w:val="ConsPlusTitle"/>
        <w:jc w:val="center"/>
      </w:pPr>
      <w:r>
        <w:t>ОБ УТВЕРЖДЕНИИ ПЕРЕЧНЯ</w:t>
      </w:r>
    </w:p>
    <w:p w:rsidR="004919C4" w:rsidRDefault="004919C4">
      <w:pPr>
        <w:pStyle w:val="ConsPlusTitle"/>
        <w:jc w:val="center"/>
      </w:pPr>
      <w:r>
        <w:t>ВИДОВ ФЕДЕРАЛЬНОГО ГОСУДАРСТВЕННОГО КОНТРОЛЯ (НАДЗОРА),</w:t>
      </w:r>
    </w:p>
    <w:p w:rsidR="004919C4" w:rsidRDefault="004919C4">
      <w:pPr>
        <w:pStyle w:val="ConsPlusTitle"/>
        <w:jc w:val="center"/>
      </w:pPr>
      <w:r>
        <w:t>В ОТНОШЕНИИ КОТОРЫХ ОБЯЗАТЕЛЬНЫЙ ДОСУДЕБНЫЙ ПОРЯДОК</w:t>
      </w:r>
    </w:p>
    <w:p w:rsidR="004919C4" w:rsidRDefault="004919C4">
      <w:pPr>
        <w:pStyle w:val="ConsPlusTitle"/>
        <w:jc w:val="center"/>
      </w:pPr>
      <w:r>
        <w:t>РАССМОТРЕНИЯ ЖАЛОБ ПРИМЕНЯЕТСЯ С 1 ИЮЛЯ 2021 Г.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13 статьи 98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видов федерального государственного контроля (надзора), в отношении которых обязательный досудебный порядок рассмотрения жалоб применяется с 1 июля 2021 г.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jc w:val="right"/>
      </w:pPr>
      <w:r>
        <w:t>Председатель Правительства</w:t>
      </w:r>
    </w:p>
    <w:p w:rsidR="004919C4" w:rsidRDefault="004919C4">
      <w:pPr>
        <w:pStyle w:val="ConsPlusNormal"/>
        <w:jc w:val="right"/>
      </w:pPr>
      <w:r>
        <w:t>Российской Федерации</w:t>
      </w:r>
    </w:p>
    <w:p w:rsidR="004919C4" w:rsidRDefault="004919C4">
      <w:pPr>
        <w:pStyle w:val="ConsPlusNormal"/>
        <w:jc w:val="right"/>
      </w:pPr>
      <w:r>
        <w:t>М.МИШУСТИН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jc w:val="right"/>
        <w:outlineLvl w:val="0"/>
      </w:pPr>
      <w:r>
        <w:t>Утвержден</w:t>
      </w:r>
    </w:p>
    <w:p w:rsidR="004919C4" w:rsidRDefault="004919C4">
      <w:pPr>
        <w:pStyle w:val="ConsPlusNormal"/>
        <w:jc w:val="right"/>
      </w:pPr>
      <w:r>
        <w:t>постановлением Правительства</w:t>
      </w:r>
    </w:p>
    <w:p w:rsidR="004919C4" w:rsidRDefault="004919C4">
      <w:pPr>
        <w:pStyle w:val="ConsPlusNormal"/>
        <w:jc w:val="right"/>
      </w:pPr>
      <w:r>
        <w:t>Российской Федерации</w:t>
      </w:r>
    </w:p>
    <w:p w:rsidR="004919C4" w:rsidRDefault="004919C4">
      <w:pPr>
        <w:pStyle w:val="ConsPlusNormal"/>
        <w:jc w:val="right"/>
      </w:pPr>
      <w:r>
        <w:t>от 28 апреля 2021 г. N 663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</w:pPr>
      <w:bookmarkStart w:id="0" w:name="P29"/>
      <w:bookmarkEnd w:id="0"/>
      <w:r>
        <w:t>ПЕРЕЧЕНЬ</w:t>
      </w:r>
    </w:p>
    <w:p w:rsidR="004919C4" w:rsidRDefault="004919C4">
      <w:pPr>
        <w:pStyle w:val="ConsPlusTitle"/>
        <w:jc w:val="center"/>
      </w:pPr>
      <w:r>
        <w:t>ВИДОВ ФЕДЕРАЛЬНОГО ГОСУДАРСТВЕННОГО КОНТРОЛЯ (НАДЗОРА),</w:t>
      </w:r>
    </w:p>
    <w:p w:rsidR="004919C4" w:rsidRDefault="004919C4">
      <w:pPr>
        <w:pStyle w:val="ConsPlusTitle"/>
        <w:jc w:val="center"/>
      </w:pPr>
      <w:r>
        <w:t>В ОТНОШЕНИИ КОТОРЫХ ОБЯЗАТЕЛЬНЫЙ ДОСУДЕБНЫЙ ПОРЯДОК</w:t>
      </w:r>
    </w:p>
    <w:p w:rsidR="004919C4" w:rsidRDefault="004919C4">
      <w:pPr>
        <w:pStyle w:val="ConsPlusTitle"/>
        <w:jc w:val="center"/>
      </w:pPr>
      <w:r>
        <w:t>РАССМОТРЕНИЯ ЖАЛОБ ПРИМЕНЯЕТСЯ С 1 ИЮЛЯ 2021 Г.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Министерство Российской Федерации по делам гражданской</w:t>
      </w:r>
    </w:p>
    <w:p w:rsidR="004919C4" w:rsidRDefault="004919C4">
      <w:pPr>
        <w:pStyle w:val="ConsPlusTitle"/>
        <w:jc w:val="center"/>
      </w:pPr>
      <w:r>
        <w:t>обороны, чрезвычайным ситуациям и ликвидации последствий</w:t>
      </w:r>
    </w:p>
    <w:p w:rsidR="004919C4" w:rsidRDefault="004919C4">
      <w:pPr>
        <w:pStyle w:val="ConsPlusTitle"/>
        <w:jc w:val="center"/>
      </w:pPr>
      <w:r>
        <w:t>стихийных бедствий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1. Федеральный государственный пожарный надзор.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2. Федеральный государственный надзор в области защиты населения и территорий от чрезвычайных ситуаций природного и техногенного характера.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надзору в сфере здравоохранения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3. Государственный контроль качества и безопасности медицинской деятельности.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4. Федеральный государственный надзор в сфере обращения лекарственных средств.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5. Государственный контроль за обращением медицинских изделий.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6. Государственный контроль в сфере обращения биомедицинских клеточных продуктов.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экологическому, технологическому</w:t>
      </w:r>
    </w:p>
    <w:p w:rsidR="004919C4" w:rsidRDefault="004919C4">
      <w:pPr>
        <w:pStyle w:val="ConsPlusTitle"/>
        <w:jc w:val="center"/>
      </w:pPr>
      <w:r>
        <w:t>и атомному надзору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7. Федеральный государственный надзор в области промышленной безопасности.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8. Федеральный государственный энергетический надзор.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9. Федеральный государственный надзор в области безопасности гидротехнических сооружений.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10. Государственный надзор за безопасным ведением работ, связанных с пользованием недрами.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Министерство промышленности и торговли Российской Федерации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11. Лицензионный контроль деятельности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пиротехнических изделий IV и V классов в соответствии с национальным стандартом, применению пиротехнических изделий IV и V классов в соответствии с техническим регламентом.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12. Лицензионный контроль деятельности по разработке, производству, испытанию, хранению, ремонту и утилизации гражданского и служебного оружия и основных частей огнестрельного оружия, торговли гражданским и служебным оружием и основными частями огнестрельного оружия.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13. Лицензионный контроль деятельности по хранению и уничтожению химического оружия.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14. Лицензионный контроль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15. Лицензионный контроль деятельности по разработке, производству, испытанию и ремонту авиационной техники.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16. Лицензионный контроль деятельности по производству лекарственных средств для медицинского применения.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аккредитации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>17. Федеральный государственный контроль за деятельностью аккредитованных лиц.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регулированию алкогольного рынка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 xml:space="preserve">18. Лицензионный контроль за производством и оборотом этилового спирта, алкогольной и </w:t>
      </w:r>
      <w:r>
        <w:lastRenderedPageBreak/>
        <w:t>спиртосодержащей продукции (за исключением розничной продажи алкогольной продукции и розничной продажи алкогольной продукции при оказании услуг общественного питания).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19. Лицензионный контроль за производством, поставками, хранением и розничной продажей произведенной сельскохозяйственными товаропроизводителями винодельческой продукции.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 xml:space="preserve">20. Государственный надзор за соблюдением обязательных требований в области производства, закупки (в том числе импорта), поставок (в том числе экспорта), хранения и (или) перевозок этилового спирта, алкогольной и спиртосодержащей продукции, установленных международными договорами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другими федеральными законами и принимаемыми в соответствии с ними иными нормативными правовыми актами Российской Федерации, техническими регламентами.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 xml:space="preserve">21. Государственный контроль (надзор) за розничной продажей алкогольной продукции и розничной продажей алкогольной продукции при оказании услуг общественного питания в части соблюдения требований, установленных </w:t>
      </w:r>
      <w:hyperlink r:id="rId7" w:history="1">
        <w:r>
          <w:rPr>
            <w:color w:val="0000FF"/>
          </w:rPr>
          <w:t>статьями 8</w:t>
        </w:r>
      </w:hyperlink>
      <w:r>
        <w:t xml:space="preserve">, </w:t>
      </w:r>
      <w:hyperlink r:id="rId8" w:history="1">
        <w:r>
          <w:rPr>
            <w:color w:val="0000FF"/>
          </w:rPr>
          <w:t>10.2</w:t>
        </w:r>
      </w:hyperlink>
      <w:r>
        <w:t xml:space="preserve">, </w:t>
      </w:r>
      <w:hyperlink r:id="rId9" w:history="1">
        <w:r>
          <w:rPr>
            <w:color w:val="0000FF"/>
          </w:rPr>
          <w:t>11</w:t>
        </w:r>
      </w:hyperlink>
      <w:r>
        <w:t xml:space="preserve">, </w:t>
      </w:r>
      <w:hyperlink r:id="rId10" w:history="1">
        <w:r>
          <w:rPr>
            <w:color w:val="0000FF"/>
          </w:rPr>
          <w:t>12</w:t>
        </w:r>
      </w:hyperlink>
      <w:r>
        <w:t xml:space="preserve">, </w:t>
      </w:r>
      <w:hyperlink r:id="rId11" w:history="1">
        <w:r>
          <w:rPr>
            <w:color w:val="0000FF"/>
          </w:rPr>
          <w:t>14</w:t>
        </w:r>
      </w:hyperlink>
      <w:r>
        <w:t xml:space="preserve"> и </w:t>
      </w:r>
      <w:hyperlink r:id="rId12" w:history="1">
        <w:r>
          <w:rPr>
            <w:color w:val="0000FF"/>
          </w:rPr>
          <w:t>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в целях выявления и пресечения незаконных производства, закупки (в том числе импорта), поставок (в том числе экспорта), хранения, перевозок и (или) перемещения этилового спирта, алкогольной и спиртосодержащей продукции.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22. Государственный надзор за использованием основного технологического оборудования для производства этилового спирта, которое подлежит государственной регистрации.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гидрометеорологии и мониторингу</w:t>
      </w:r>
    </w:p>
    <w:p w:rsidR="004919C4" w:rsidRDefault="004919C4">
      <w:pPr>
        <w:pStyle w:val="ConsPlusTitle"/>
        <w:jc w:val="center"/>
      </w:pPr>
      <w:r>
        <w:t>окружающей среды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23. Государственный надзор за проведением работ по активному воздействию на метеорологические и другие геофизические процессы.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24. Лицензионный контроль работ по активному воздействию на гидрометеорологические и геофизические процессы и явления.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25. Лицензионный контроль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надзору в сфере связи, информационных</w:t>
      </w:r>
    </w:p>
    <w:p w:rsidR="004919C4" w:rsidRDefault="004919C4">
      <w:pPr>
        <w:pStyle w:val="ConsPlusTitle"/>
        <w:jc w:val="center"/>
      </w:pPr>
      <w:r>
        <w:t>технологий и массовых коммуникаций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>26. Государственный контроль и надзор за соблюдением законодательства Российской Федерации в сфере средств массовой информации и массовых коммуникаций, телевизионного вещания и радиовещания.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надзору в сфере образования и науки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>27. Государственный надзор за соблюдением организациями, осуществляющими образовательную деятельность, требований законодательства Российской Федерации в сфере защиты детей от информации, причиняющей вред их здоровью и (или) развитию, к используемой в образовательном процессе информационной продукции.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надзору в сфере защиты прав</w:t>
      </w:r>
    </w:p>
    <w:p w:rsidR="004919C4" w:rsidRDefault="004919C4">
      <w:pPr>
        <w:pStyle w:val="ConsPlusTitle"/>
        <w:jc w:val="center"/>
      </w:pPr>
      <w:r>
        <w:t>потребителей и благополучия человека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>28. Федеральный государственный санитарно-эпидемиологический надзор.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надзору в сфере природопользования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29. Федеральный государственный экологический надзор.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30. Федеральный государственный надзор за геологическим изучением, рациональным использованием и охраной недр.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государственной регистрации, кадастра</w:t>
      </w:r>
    </w:p>
    <w:p w:rsidR="004919C4" w:rsidRDefault="004919C4">
      <w:pPr>
        <w:pStyle w:val="ConsPlusTitle"/>
        <w:jc w:val="center"/>
      </w:pPr>
      <w:r>
        <w:t>и картографии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31. Контроль (надзор) за деятельностью саморегулируемых организаций арбитражных управляющих.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32. Государственный земельный надзор.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33. Федеральный государственный надзор в области геодезии и картографии.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34. Лицензионный контроль геодезической и картографической деятельности.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35. Государственный надзор за деятельностью саморегулируемых организаций оценщиков.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36. Государственный надзор за деятельностью саморегулируемых организаций кадастровых инженеров, национального объединения саморегулируемых организаций кадастровых инженеров.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37. Федеральный государственный надзор за деятельностью саморегулируемых организаций операторов электронных площадок.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38. Федеральный государственный надзор за проведением государственной кадастровой оценки.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ветеринарному</w:t>
      </w:r>
    </w:p>
    <w:p w:rsidR="004919C4" w:rsidRDefault="004919C4">
      <w:pPr>
        <w:pStyle w:val="ConsPlusTitle"/>
        <w:jc w:val="center"/>
      </w:pPr>
      <w:r>
        <w:t>и фитосанитарному надзору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39. Федеральный государственный ветеринарный надзор.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40. Государственный карантинный фитосанитарный контроль (надзор).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 xml:space="preserve">41. Государственный земельный надзор в отношении земель сельскохозяйственного назначения, оборот которых регулируется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"Об обороте земель сельскохозяйственного назначения", и виноградопригодных земель в пределах своей компетенции.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42. Федеральный государственный надзор в сфере обращения лекарственных средств в отношении лекарственных средств для ветеринарного применения.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43. Государственный надзор в области обращения с животными в части соблюдения требований к содержанию и использованию животных в культурно-зрелищных целях.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 xml:space="preserve">44. Государственный надзор в области обеспечения качества и безопасности пищевых </w:t>
      </w:r>
      <w:r>
        <w:lastRenderedPageBreak/>
        <w:t>продуктов, материалов и изделий в пределах своей компетенции, в том числе за соблюдением требований к качеству и безопасности зерна, крупы, комбикормов и компонентов для их производства, побочных продуктов переработки зерна при осуществлении их закупок для государственных нужд, ввозе (вывозе) на территорию Таможенного союза, а также при поставке (закладке) зерна и крупы в государственный резерв, их хранении в составе государственного резерва и транспортировке.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45. Государственный надзор в области семеноводства в отношении семян сельскохозяйственных растений.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Title"/>
        <w:jc w:val="center"/>
        <w:outlineLvl w:val="1"/>
      </w:pPr>
      <w:r>
        <w:t>Федеральное агентство по техническому регулированию</w:t>
      </w:r>
    </w:p>
    <w:p w:rsidR="004919C4" w:rsidRDefault="004919C4">
      <w:pPr>
        <w:pStyle w:val="ConsPlusTitle"/>
        <w:jc w:val="center"/>
      </w:pPr>
      <w:r>
        <w:t>и метрологии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>46. Федеральный государственный метрологический надзор.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надзору в сфере транспорта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47. Государственный надзор за торговым мореплаванием.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48. Государственный надзор в области внутреннего водного транспорта.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49. Федеральный государственный надзор в области безопасности гидротехнических сооружений.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50. Лицензионный контроль за деятельностью по перевозкам пассажиров и иных лиц автобусами.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51. Лицензионный контроль за деятельностью по перевозкам внутренним водным транспортом, морским транспортом опасных грузов.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52. Лицензионный контроль за деятельностью по перевозкам внутренним водным транспортом, морским транспортом пассажиров.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53. Лицензионный контроль за погрузочно-разгрузочной деятельностью применительно к опасным грузам на внутреннем водном транспорте, в морских портах.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54. Лицензионный контроль за деятельностью по осуществлению буксировок морским транспортом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по труду и занятости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>55. Государственный контроль (надзор) за соблюдением трудового законодательства и иных нормативных правовых актов, содержащих нормы трудового права.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Федеральное агентство по туризму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56. Государственный надзор за деятельностью туроператоров и объединения туроператоров в сфере выездного туризма.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57. Федеральный государственный контроль за деятельностью аккредитованных организаций, осуществляющих классификацию гостиниц, классификацию горнолыжных трасс, классификацию пляжей.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Title"/>
        <w:jc w:val="center"/>
        <w:outlineLvl w:val="1"/>
      </w:pPr>
      <w:r>
        <w:t>Федеральная служба судебных приставов</w:t>
      </w:r>
    </w:p>
    <w:p w:rsidR="004919C4" w:rsidRDefault="004919C4">
      <w:pPr>
        <w:pStyle w:val="ConsPlusNormal"/>
        <w:ind w:firstLine="540"/>
        <w:jc w:val="both"/>
      </w:pPr>
    </w:p>
    <w:p w:rsidR="004919C4" w:rsidRDefault="004919C4">
      <w:pPr>
        <w:pStyle w:val="ConsPlusNormal"/>
        <w:ind w:firstLine="540"/>
        <w:jc w:val="both"/>
      </w:pPr>
      <w:r>
        <w:t>58. Федеральный государственный контроль (надзор) за деятельностью юридических лиц, осуществляющих деятельность по возврату просроченной задолженности в качестве основного вида деятельности, включенных в государственный реестр.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Title"/>
        <w:jc w:val="center"/>
        <w:outlineLvl w:val="1"/>
      </w:pPr>
      <w:r>
        <w:t>Федеральная налоговая служба</w:t>
      </w:r>
    </w:p>
    <w:p w:rsidR="004919C4" w:rsidRDefault="004919C4">
      <w:pPr>
        <w:pStyle w:val="ConsPlusNormal"/>
        <w:jc w:val="center"/>
      </w:pPr>
    </w:p>
    <w:p w:rsidR="004919C4" w:rsidRDefault="004919C4">
      <w:pPr>
        <w:pStyle w:val="ConsPlusNormal"/>
        <w:ind w:firstLine="540"/>
        <w:jc w:val="both"/>
      </w:pPr>
      <w:r>
        <w:t>59. Государственный надзор в области организации и проведения азартных игр.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60. Федеральный государственный надзор за проведением лотерей.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61. Лицензионный контроль за деятельностью по организации и проведению азартных игр в букмекерских конторах и тотализаторах.</w:t>
      </w:r>
    </w:p>
    <w:p w:rsidR="004919C4" w:rsidRDefault="004919C4">
      <w:pPr>
        <w:pStyle w:val="ConsPlusNormal"/>
        <w:spacing w:before="220"/>
        <w:ind w:firstLine="540"/>
        <w:jc w:val="both"/>
      </w:pPr>
      <w:r>
        <w:t>62. Лицензионный контроль за деятельностью по производству и реализации защищенной от подделок полиграфической продукции.</w:t>
      </w:r>
    </w:p>
    <w:p w:rsidR="004919C4" w:rsidRDefault="004919C4">
      <w:pPr>
        <w:pStyle w:val="ConsPlusNormal"/>
        <w:jc w:val="both"/>
      </w:pPr>
    </w:p>
    <w:p w:rsidR="004919C4" w:rsidRDefault="004919C4">
      <w:pPr>
        <w:pStyle w:val="ConsPlusNormal"/>
        <w:jc w:val="both"/>
      </w:pPr>
    </w:p>
    <w:p w:rsidR="004919C4" w:rsidRDefault="004919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655" w:rsidRDefault="00007655">
      <w:bookmarkStart w:id="1" w:name="_GoBack"/>
      <w:bookmarkEnd w:id="1"/>
    </w:p>
    <w:sectPr w:rsidR="00007655" w:rsidSect="0095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C4"/>
    <w:rsid w:val="00007655"/>
    <w:rsid w:val="004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7D426-E948-40AA-93E3-D950F1F4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19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81298D80AEF8891DAF515DEF18F132352F17400559D7AD42082F425DFA0A3DBEADED2E23DCC8C49A37A96E7593A8126DFF2220U6T6M" TargetMode="External"/><Relationship Id="rId13" Type="http://schemas.openxmlformats.org/officeDocument/2006/relationships/hyperlink" Target="consultantplus://offline/ref=1B81298D80AEF8891DAF515DEF18F132352F17400C54D7AD42082F425DFA0A3DACADB52420D68295D87CA66F76U8T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81298D80AEF8891DAF515DEF18F132352F17400559D7AD42082F425DFA0A3DBEADED2A29D097C18F26F162758CB61475E3202265U0T0M" TargetMode="External"/><Relationship Id="rId12" Type="http://schemas.openxmlformats.org/officeDocument/2006/relationships/hyperlink" Target="consultantplus://offline/ref=1B81298D80AEF8891DAF515DEF18F132352F17400559D7AD42082F425DFA0A3DBEADED2821D79E92D669F03E30D8A51572E32224790383C6UAT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81298D80AEF8891DAF515DEF18F132352F17400559D7AD42082F425DFA0A3DACADB52420D68295D87CA66F76U8TCM" TargetMode="External"/><Relationship Id="rId11" Type="http://schemas.openxmlformats.org/officeDocument/2006/relationships/hyperlink" Target="consultantplus://offline/ref=1B81298D80AEF8891DAF515DEF18F132352F17400559D7AD42082F425DFA0A3DBEADED2D22D097C18F26F162758CB61475E3202265U0T0M" TargetMode="External"/><Relationship Id="rId5" Type="http://schemas.openxmlformats.org/officeDocument/2006/relationships/hyperlink" Target="consultantplus://offline/ref=1B81298D80AEF8891DAF515DEF18F13235221C430051D7AD42082F425DFA0A3DBEADED2821D69C9CD869F03E30D8A51572E32224790383C6UATE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B81298D80AEF8891DAF515DEF18F132352F17400559D7AD42082F425DFA0A3DBEADED2821D1949E8A33E03A798CA90A73FB3C206703U8T2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B81298D80AEF8891DAF515DEF18F132352F17400559D7AD42082F425DFA0A3DBEADED2821D79897DF69F03E30D8A51572E32224790383C6UAT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Аслудин С. Магомедов</dc:creator>
  <cp:keywords/>
  <dc:description/>
  <cp:lastModifiedBy>Аслудин С. Магомедов</cp:lastModifiedBy>
  <cp:revision>1</cp:revision>
  <dcterms:created xsi:type="dcterms:W3CDTF">2021-06-11T12:19:00Z</dcterms:created>
  <dcterms:modified xsi:type="dcterms:W3CDTF">2021-06-11T12:20:00Z</dcterms:modified>
</cp:coreProperties>
</file>