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ED" w:rsidRPr="0005102B" w:rsidRDefault="00E976ED" w:rsidP="00E976ED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Приложение № 27</w:t>
      </w:r>
    </w:p>
    <w:p w:rsidR="00DD365A" w:rsidRDefault="00DD365A" w:rsidP="00DD365A">
      <w:pPr>
        <w:tabs>
          <w:tab w:val="left" w:pos="8743"/>
        </w:tabs>
        <w:spacing w:after="5" w:line="250" w:lineRule="exact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к приказу Министерства промышленности и торговли Республики Дагестан                                                  №____ от </w:t>
      </w:r>
      <w:proofErr w:type="gramStart"/>
      <w:r>
        <w:rPr>
          <w:rFonts w:ascii="Times New Roman" w:eastAsia="Arial Unicode MS" w:hAnsi="Times New Roman" w:cs="Times New Roman"/>
        </w:rPr>
        <w:t>«</w:t>
      </w:r>
      <w:r>
        <w:rPr>
          <w:rFonts w:ascii="Times New Roman" w:eastAsia="Arial Unicode MS" w:hAnsi="Times New Roman" w:cs="Times New Roman"/>
          <w:u w:val="single"/>
        </w:rPr>
        <w:t xml:space="preserve">  </w:t>
      </w:r>
      <w:proofErr w:type="gramEnd"/>
      <w:r>
        <w:rPr>
          <w:rFonts w:ascii="Times New Roman" w:eastAsia="Arial Unicode MS" w:hAnsi="Times New Roman" w:cs="Times New Roman"/>
          <w:u w:val="single"/>
        </w:rPr>
        <w:t xml:space="preserve">    </w:t>
      </w:r>
      <w:r>
        <w:rPr>
          <w:rFonts w:ascii="Times New Roman" w:eastAsia="Arial Unicode MS" w:hAnsi="Times New Roman" w:cs="Times New Roman"/>
        </w:rPr>
        <w:t>»</w:t>
      </w:r>
      <w:r>
        <w:rPr>
          <w:rFonts w:ascii="Times New Roman" w:eastAsia="Arial Unicode MS" w:hAnsi="Times New Roman" w:cs="Times New Roman"/>
          <w:u w:val="single"/>
        </w:rPr>
        <w:t xml:space="preserve"> _______ </w:t>
      </w:r>
      <w:r>
        <w:rPr>
          <w:rFonts w:ascii="Times New Roman" w:eastAsia="Arial Unicode MS" w:hAnsi="Times New Roman" w:cs="Times New Roman"/>
        </w:rPr>
        <w:t>20___ г.</w:t>
      </w:r>
    </w:p>
    <w:p w:rsidR="00E976ED" w:rsidRPr="0005102B" w:rsidRDefault="00E976ED" w:rsidP="00DD365A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8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bookmarkStart w:id="0" w:name="_GoBack"/>
      <w:bookmarkEnd w:id="0"/>
      <w:r w:rsidRPr="0005102B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</w:t>
      </w:r>
    </w:p>
    <w:p w:rsidR="00E976ED" w:rsidRPr="0005102B" w:rsidRDefault="00E976ED" w:rsidP="00E976ED">
      <w:pPr>
        <w:widowControl/>
        <w:tabs>
          <w:tab w:val="left" w:pos="9354"/>
        </w:tabs>
        <w:overflowPunct w:val="0"/>
        <w:autoSpaceDE w:val="0"/>
        <w:autoSpaceDN w:val="0"/>
        <w:adjustRightInd w:val="0"/>
        <w:spacing w:line="219" w:lineRule="auto"/>
        <w:ind w:left="4392" w:right="-2"/>
        <w:jc w:val="right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>(наименование лицензирующего органа)</w:t>
      </w: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Приложение </w:t>
      </w: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к акту </w:t>
      </w: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выездной оценки соответствия </w:t>
      </w: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соискателя лицензии (лицензиата) </w:t>
      </w: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>лицензионным требованиям № ______</w:t>
      </w: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spacing w:after="3" w:line="265" w:lineRule="auto"/>
        <w:ind w:right="19"/>
        <w:jc w:val="right"/>
        <w:textAlignment w:val="baseline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z w:val="20"/>
          <w:lang w:bidi="ar-SA"/>
        </w:rPr>
        <w:t xml:space="preserve"> от «_____» _______________ 20____г.</w:t>
      </w:r>
    </w:p>
    <w:p w:rsidR="00E976ED" w:rsidRPr="0005102B" w:rsidRDefault="00E976ED" w:rsidP="00E976E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976ED" w:rsidRPr="0005102B" w:rsidRDefault="00E976ED" w:rsidP="00E976ED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bidi="ar-SA"/>
        </w:rPr>
      </w:pPr>
      <w:r w:rsidRPr="0005102B">
        <w:rPr>
          <w:rFonts w:ascii="Times New Roman" w:eastAsia="Times New Roman" w:hAnsi="Times New Roman" w:cs="Times New Roman"/>
          <w:b/>
          <w:lang w:bidi="ar-SA"/>
        </w:rPr>
        <w:t xml:space="preserve">ОЦЕНОЧНЫЙ ЛИСТ </w:t>
      </w:r>
    </w:p>
    <w:p w:rsidR="00E976ED" w:rsidRPr="0005102B" w:rsidRDefault="00E976ED" w:rsidP="00E976ED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bidi="ar-SA"/>
        </w:rPr>
      </w:pPr>
      <w:r w:rsidRPr="0005102B">
        <w:rPr>
          <w:rFonts w:ascii="Times New Roman" w:eastAsia="Times New Roman" w:hAnsi="Times New Roman" w:cs="Times New Roman"/>
          <w:b/>
          <w:lang w:bidi="ar-SA"/>
        </w:rPr>
        <w:t>(список контрольных вопросов)</w:t>
      </w:r>
    </w:p>
    <w:p w:rsidR="00E976ED" w:rsidRPr="0005102B" w:rsidRDefault="00E976ED" w:rsidP="00E976ED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при проведении выездной оценки соответствия соискателя лицензии (лицензиата) </w:t>
      </w:r>
    </w:p>
    <w:p w:rsidR="00E976ED" w:rsidRPr="0005102B" w:rsidRDefault="00E976ED" w:rsidP="00E976ED">
      <w:pPr>
        <w:widowControl/>
        <w:shd w:val="clear" w:color="auto" w:fill="FFFFFF"/>
        <w:tabs>
          <w:tab w:val="left" w:pos="56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лицензионным требованиям по заготовке, хранению, переработке и реализации лома 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черных металлов, цветных металлов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6ED" w:rsidRPr="0005102B" w:rsidTr="009B0DE6"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76ED" w:rsidRPr="0005102B" w:rsidRDefault="00E976ED" w:rsidP="009B0DE6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2"/>
                <w:lang w:bidi="ar-SA"/>
              </w:rPr>
            </w:pPr>
          </w:p>
        </w:tc>
      </w:tr>
    </w:tbl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1. Н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предпринимателя),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в  отношении  которого проводится выездная оценка соответствия лицензионным требованиям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):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2.  Место проведения выездной оценки соответствия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соискателя лицензии (лицензиата)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лицензионным требованиям: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>______________________________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3.   Виды работ, выполняемые юридическим лицом (ин</w:t>
      </w:r>
      <w:r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дивидуальным предпринимателем) в составе лицензируемого вида </w:t>
      </w:r>
      <w:proofErr w:type="gramStart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деятельности  по</w:t>
      </w:r>
      <w:proofErr w:type="gramEnd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месту проведения выездной оценки соответствия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соискателя лицензии (лицензиата)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лицензионным требованиям: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4"/>
          <w:lang w:bidi="ar-SA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19"/>
        <w:gridCol w:w="268"/>
        <w:gridCol w:w="7846"/>
      </w:tblGrid>
      <w:tr w:rsidR="00E976ED" w:rsidRPr="0005102B" w:rsidTr="009B0D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черных металлов</w:t>
            </w:r>
          </w:p>
        </w:tc>
      </w:tr>
      <w:tr w:rsidR="00E976ED" w:rsidRPr="0005102B" w:rsidTr="009B0DE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E976ED" w:rsidRPr="0005102B" w:rsidTr="009B0D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хранение, переработка и реализация лома цветных металлов</w:t>
            </w:r>
          </w:p>
        </w:tc>
      </w:tr>
      <w:tr w:rsidR="00E976ED" w:rsidRPr="0005102B" w:rsidTr="009B0DE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270" w:type="dxa"/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bidi="ar-SA"/>
              </w:rPr>
            </w:pPr>
          </w:p>
        </w:tc>
      </w:tr>
      <w:tr w:rsidR="00E976ED" w:rsidRPr="0005102B" w:rsidTr="009B0DE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058" w:type="dxa"/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заготовка, хранение и реализация лома цветных металлов</w:t>
            </w:r>
          </w:p>
        </w:tc>
      </w:tr>
    </w:tbl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Cs w:val="21"/>
          <w:lang w:bidi="ar-SA"/>
        </w:rPr>
      </w:pPr>
      <w:r>
        <w:rPr>
          <w:rFonts w:ascii="Times New Roman" w:eastAsia="Times New Roman" w:hAnsi="Times New Roman" w:cs="Times New Roman"/>
          <w:color w:val="auto"/>
          <w:spacing w:val="2"/>
          <w:szCs w:val="21"/>
          <w:lang w:bidi="ar-SA"/>
        </w:rPr>
        <w:lastRenderedPageBreak/>
        <w:t xml:space="preserve">4.  Реквизиты приказа </w:t>
      </w:r>
      <w:r w:rsidRPr="0005102B">
        <w:rPr>
          <w:rFonts w:ascii="Times New Roman" w:eastAsia="Times New Roman" w:hAnsi="Times New Roman" w:cs="Times New Roman"/>
          <w:color w:val="auto"/>
          <w:spacing w:val="2"/>
          <w:szCs w:val="21"/>
          <w:lang w:bidi="ar-SA"/>
        </w:rPr>
        <w:t>о проведении выездной оценки соответствия соискателя лицензии (лицензиата) лицензионным требованиям: №________ от «______» __________________ 20____ г.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5.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Должность, фамилия и инициалы должностного лица лицензирующего органа, в должностные обязанности которого в соответствии с должностным регламентом входит осуществление полномочий по осуществлению лицензирования деятельности по заготовке, хранению, переработке и реализации лома черных металлов, цветных металлов, в том числе проведение оценки соответствия соискателя лицензии (лицензиата) лицензионным требованиям, проводящего выездную оценку соответствия соискателя лицензии (лицензиата) лицензионным требованиям и заполняющего оценочный лист: 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</w:t>
      </w:r>
    </w:p>
    <w:p w:rsidR="00E976ED" w:rsidRDefault="00E976ED" w:rsidP="00E976ED">
      <w:pPr>
        <w:spacing w:line="317" w:lineRule="exact"/>
        <w:ind w:right="600"/>
        <w:jc w:val="both"/>
        <w:rPr>
          <w:rStyle w:val="20"/>
          <w:rFonts w:eastAsia="Microsoft Sans Serif"/>
        </w:rPr>
      </w:pPr>
      <w:r w:rsidRPr="0005102B">
        <w:rPr>
          <w:color w:val="auto"/>
          <w:spacing w:val="2"/>
          <w:shd w:val="clear" w:color="auto" w:fill="FFFFFF"/>
          <w:lang w:bidi="ar-SA"/>
        </w:rPr>
        <w:t>_________________________________________</w:t>
      </w:r>
      <w:r>
        <w:rPr>
          <w:color w:val="auto"/>
          <w:spacing w:val="2"/>
          <w:shd w:val="clear" w:color="auto" w:fill="FFFFFF"/>
          <w:lang w:bidi="ar-SA"/>
        </w:rPr>
        <w:t>___________________________________</w:t>
      </w:r>
    </w:p>
    <w:p w:rsidR="00E976ED" w:rsidRDefault="00E976ED" w:rsidP="00E976ED">
      <w:pPr>
        <w:spacing w:line="200" w:lineRule="exact"/>
        <w:ind w:right="601" w:firstLine="720"/>
        <w:jc w:val="both"/>
        <w:rPr>
          <w:rStyle w:val="20"/>
          <w:rFonts w:eastAsia="Microsoft Sans Serif"/>
        </w:rPr>
      </w:pPr>
    </w:p>
    <w:p w:rsidR="00E976ED" w:rsidRDefault="00E976ED" w:rsidP="00E976ED">
      <w:pPr>
        <w:spacing w:line="240" w:lineRule="exact"/>
        <w:ind w:right="601" w:firstLine="720"/>
        <w:jc w:val="both"/>
      </w:pPr>
      <w:r>
        <w:rPr>
          <w:rStyle w:val="20"/>
          <w:rFonts w:eastAsia="Microsoft Sans Serif"/>
        </w:rPr>
        <w:t>6. Список контрольных вопросов, отражающих содержание лицензионных требований, ответы на которые свидетельствуют о соблюдении или несоблюдении юридическим лицом, индивидуальным предпринимателем лицензионных требований: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395"/>
        <w:gridCol w:w="2551"/>
        <w:gridCol w:w="709"/>
        <w:gridCol w:w="103"/>
        <w:gridCol w:w="605"/>
        <w:gridCol w:w="62"/>
        <w:gridCol w:w="647"/>
        <w:gridCol w:w="9"/>
        <w:gridCol w:w="700"/>
      </w:tblGrid>
      <w:tr w:rsidR="00E976ED" w:rsidRPr="0005102B" w:rsidTr="009B0DE6">
        <w:trPr>
          <w:trHeight w:val="352"/>
          <w:jc w:val="center"/>
        </w:trPr>
        <w:tc>
          <w:tcPr>
            <w:tcW w:w="704" w:type="dxa"/>
            <w:vMerge w:val="restart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4395" w:type="dxa"/>
            <w:vMerge w:val="restart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Вопросы, отражающие содержание обязательных требований</w:t>
            </w:r>
          </w:p>
        </w:tc>
        <w:tc>
          <w:tcPr>
            <w:tcW w:w="2551" w:type="dxa"/>
            <w:vMerge w:val="restart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Реквизиты нормативных правовых актов с указанием структурных единиц этих актов*</w:t>
            </w:r>
          </w:p>
        </w:tc>
        <w:tc>
          <w:tcPr>
            <w:tcW w:w="2135" w:type="dxa"/>
            <w:gridSpan w:val="6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Ответы на вопросы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примечание</w:t>
            </w:r>
          </w:p>
        </w:tc>
      </w:tr>
      <w:tr w:rsidR="00E976ED" w:rsidRPr="0005102B" w:rsidTr="009B0DE6">
        <w:trPr>
          <w:cantSplit/>
          <w:trHeight w:val="1030"/>
          <w:jc w:val="center"/>
        </w:trPr>
        <w:tc>
          <w:tcPr>
            <w:tcW w:w="704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395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1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</w:t>
            </w:r>
          </w:p>
        </w:tc>
        <w:tc>
          <w:tcPr>
            <w:tcW w:w="667" w:type="dxa"/>
            <w:gridSpan w:val="2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нет</w:t>
            </w:r>
          </w:p>
        </w:tc>
        <w:tc>
          <w:tcPr>
            <w:tcW w:w="656" w:type="dxa"/>
            <w:gridSpan w:val="2"/>
            <w:textDirection w:val="btLr"/>
            <w:vAlign w:val="center"/>
          </w:tcPr>
          <w:p w:rsidR="00E976ED" w:rsidRPr="008A5825" w:rsidRDefault="00E976ED" w:rsidP="009B0DE6">
            <w:pPr>
              <w:widowControl/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A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непри-менимо</w:t>
            </w:r>
            <w:proofErr w:type="spellEnd"/>
          </w:p>
        </w:tc>
        <w:tc>
          <w:tcPr>
            <w:tcW w:w="700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trHeight w:val="96"/>
          <w:jc w:val="center"/>
        </w:trPr>
        <w:tc>
          <w:tcPr>
            <w:tcW w:w="10485" w:type="dxa"/>
            <w:gridSpan w:val="10"/>
            <w:shd w:val="clear" w:color="auto" w:fill="auto"/>
          </w:tcPr>
          <w:p w:rsidR="00E976ED" w:rsidRPr="0005102B" w:rsidRDefault="00E976ED" w:rsidP="00E976ED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Требования к объекту, на котором осуществляется лицензируемый вид деятельности </w:t>
            </w:r>
          </w:p>
        </w:tc>
      </w:tr>
      <w:tr w:rsidR="00E976ED" w:rsidRPr="0005102B" w:rsidTr="009B0DE6">
        <w:trPr>
          <w:trHeight w:val="96"/>
          <w:jc w:val="center"/>
        </w:trPr>
        <w:tc>
          <w:tcPr>
            <w:tcW w:w="704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.1.</w:t>
            </w:r>
          </w:p>
        </w:tc>
        <w:tc>
          <w:tcPr>
            <w:tcW w:w="4395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праве собственности или ином законном основании земельных участков и (или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) зданий, строений, сооружений,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помещений, соответствующих установленным требованиям</w:t>
            </w:r>
          </w:p>
        </w:tc>
        <w:tc>
          <w:tcPr>
            <w:tcW w:w="2551" w:type="dxa"/>
            <w:vMerge w:val="restart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 части 3 статьи 8 Закона № 99-ФЗ,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5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</w:t>
            </w:r>
          </w:p>
        </w:tc>
        <w:tc>
          <w:tcPr>
            <w:tcW w:w="709" w:type="dxa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trHeight w:val="96"/>
          <w:jc w:val="center"/>
        </w:trPr>
        <w:tc>
          <w:tcPr>
            <w:tcW w:w="704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1.2</w:t>
            </w:r>
          </w:p>
        </w:tc>
        <w:tc>
          <w:tcPr>
            <w:tcW w:w="4395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праве собственности или ином законном основании технических средств, оборудования и технической документации</w:t>
            </w:r>
          </w:p>
        </w:tc>
        <w:tc>
          <w:tcPr>
            <w:tcW w:w="2551" w:type="dxa"/>
            <w:vMerge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trHeight w:val="96"/>
          <w:jc w:val="center"/>
        </w:trPr>
        <w:tc>
          <w:tcPr>
            <w:tcW w:w="704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1.3.</w:t>
            </w:r>
          </w:p>
        </w:tc>
        <w:tc>
          <w:tcPr>
            <w:tcW w:w="4395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площадки с твердым не разрушаемым влагостойким покрытием, предназначенной для хранения лома и отходов металлов</w:t>
            </w:r>
          </w:p>
        </w:tc>
        <w:tc>
          <w:tcPr>
            <w:tcW w:w="2551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8(1)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9(1)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trHeight w:val="96"/>
          <w:jc w:val="center"/>
        </w:trPr>
        <w:tc>
          <w:tcPr>
            <w:tcW w:w="704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1.4.</w:t>
            </w:r>
          </w:p>
        </w:tc>
        <w:tc>
          <w:tcPr>
            <w:tcW w:w="4395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Соблюдение порядка раздельного хранения бытового и промышленного лома и отходов цветных металлов </w:t>
            </w:r>
          </w:p>
        </w:tc>
        <w:tc>
          <w:tcPr>
            <w:tcW w:w="2551" w:type="dxa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6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19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trHeight w:val="96"/>
          <w:jc w:val="center"/>
        </w:trPr>
        <w:tc>
          <w:tcPr>
            <w:tcW w:w="10485" w:type="dxa"/>
            <w:gridSpan w:val="10"/>
            <w:shd w:val="clear" w:color="auto" w:fill="auto"/>
          </w:tcPr>
          <w:p w:rsidR="00E976ED" w:rsidRPr="0005102B" w:rsidRDefault="00E976ED" w:rsidP="00E976ED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Основные требования</w:t>
            </w:r>
          </w:p>
        </w:tc>
      </w:tr>
      <w:tr w:rsidR="00E976ED" w:rsidRPr="0005102B" w:rsidTr="009B0DE6">
        <w:trPr>
          <w:trHeight w:val="113"/>
          <w:jc w:val="center"/>
        </w:trPr>
        <w:tc>
          <w:tcPr>
            <w:tcW w:w="704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2.1.</w:t>
            </w:r>
          </w:p>
        </w:tc>
        <w:tc>
          <w:tcPr>
            <w:tcW w:w="4395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условий для выполнения требований Правил обращения с ломом черных металлов, Правил обращения с ломом цветных металлов </w:t>
            </w:r>
          </w:p>
        </w:tc>
        <w:tc>
          <w:tcPr>
            <w:tcW w:w="2551" w:type="dxa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7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«б»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blPrEx>
          <w:tblBorders>
            <w:insideH w:val="nil"/>
          </w:tblBorders>
        </w:tblPrEx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E976ED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Требования к организации приема лома и отходов металлов</w:t>
            </w: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в доступном для обозрения месте следующей информации: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8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9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для юридического лица - наименование и основной государственный регистрационный номер (ОГРН), номер телефона;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0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«а»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1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«а»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для юридических лиц - данные о лице, ответственном за прием лома и отходов металлов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2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«б»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3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«б»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3.1.3.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распорядок работы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4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5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3.1.4.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условия приема и цены на лом и отходы металлов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6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7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3.1.5.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hyperlink r:id="rId18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перечень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разрешенных для приема от физических лиц лома и отходов цветных металлов, утвержденный постановлением Правительства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Республики Дагестан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от  20  декабря 2005 года № 429-П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9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«д» пункта 4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следующей документации: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0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 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1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 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3.2.1.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 на имеющиеся оборудование и приборы, а также документы о проведении их поверок и испытаний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2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</w:t>
            </w:r>
            <w:hyperlink r:id="rId23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3.2.2.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инструкция о порядке проведения радиационного контроля лома и отходов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металлов и проверки их на взрывобезопасность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4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5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3.2.3.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инструкция о порядке действий при обнаружении радиоактивных лома и отходов металлов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6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«д»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7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«д»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3.2.4.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инструкция о порядке действий при обнаружении взрывоопасных предметов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8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«е»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29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«е»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10485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76ED" w:rsidRPr="0005102B" w:rsidRDefault="00E976ED" w:rsidP="00E976ED"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Требования к работникам и персоналу </w:t>
            </w: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.1.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на объекте контролера лома и отходов металла 2 разряда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«а» пункта 8(1)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«а» пункта 9(1)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трудовой договор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0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2 пункта 3 статьи 8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Закона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99-ФЗ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blPrEx>
          <w:tblBorders>
            <w:insideH w:val="nil"/>
          </w:tblBorders>
        </w:tblPrEx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документы, подтверждающие наличие профессионального образования и получение соответствующей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пункта 7 Положения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Наличие на объекте лица, ответственного за проведение радиационного контроля лома и отходов металлов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«б» пункта 8(1)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«б» пункта 9(1)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документы, подтверждающие прохождение соответствующей подготовки и аттестации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8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пункт 9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на объекте лица, ответственного за проведение контроля лома и отходов металлов на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взрывобезопасность (допускается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возложение ответственности за проведение радиационного контроля и контроля взрывобезопасности на одно лицо)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«б» пункта 8(1)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«б» пункта 9(1)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документы, подтверждающие прохождение соответствующей подготовки и аттестации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8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пункт 9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4.4.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Наличие на объекте лица, ответственного за прием и учет лома и отходов металлов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10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4.4.1.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документы, подтверждающие назначение ответственным за прием и учет лома и отходов металлов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V</w:t>
            </w: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.Требования к техническим средствам и оборудованию</w:t>
            </w: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Наличие на объекте оборудования для проведения радиационного контроля лома и отходов металлов в соответствии с установленными требованиями</w:t>
            </w:r>
          </w:p>
        </w:tc>
        <w:tc>
          <w:tcPr>
            <w:tcW w:w="2551" w:type="dxa"/>
            <w:vMerge w:val="restart"/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1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подпункт «в» пункта 8(1)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9(1)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на оборудование для проведения радиационного контроля лома и отходов металлов</w:t>
            </w:r>
          </w:p>
        </w:tc>
        <w:tc>
          <w:tcPr>
            <w:tcW w:w="2551" w:type="dxa"/>
            <w:vMerge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 для проведения радиационного контроля лома и отходов металлов</w:t>
            </w:r>
          </w:p>
        </w:tc>
        <w:tc>
          <w:tcPr>
            <w:tcW w:w="2551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 о проведении поверок и испытаний оборудования для проведения радиационного контроля лома и отходов металлов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1" w:type="dxa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2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</w:t>
            </w:r>
            <w:hyperlink r:id="rId33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Наличие на объекте оборудования для взвешивания лома и отходов металлов в соответствии с установленными требованиями</w:t>
            </w:r>
          </w:p>
        </w:tc>
        <w:tc>
          <w:tcPr>
            <w:tcW w:w="2551" w:type="dxa"/>
            <w:vMerge w:val="restart"/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4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подпункт «в» пункта 8(1)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подпункт «в» пункта 9(1)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на оборудование для взвешивания лома и отходов металлов</w:t>
            </w:r>
          </w:p>
        </w:tc>
        <w:tc>
          <w:tcPr>
            <w:tcW w:w="2551" w:type="dxa"/>
            <w:vMerge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 для взвешивания лома и отходов металлов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5.2.3.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 о проведении поверок и испытаний оборудования для взвешивания лома и отходов металлов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5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«в» пункта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подпункт «в» </w:t>
            </w:r>
            <w:hyperlink r:id="rId36" w:history="1">
              <w:r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Наличие оборудования для определения химического состава лома и отходов цветных металлов (не менее чем на одном </w:t>
            </w: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из объектов по приему лома и отходов цветных металлов)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подпункт «г» пункта 9(1)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5.3.1.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на оборудование для определения химического состава лома и отходов цветных металлов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7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подпункт «в» </w:t>
            </w:r>
            <w:hyperlink r:id="rId38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пункта 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 для определения химического состава лома и отходов цветных металлов</w:t>
            </w:r>
          </w:p>
        </w:tc>
        <w:tc>
          <w:tcPr>
            <w:tcW w:w="2551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документов о проведении поверок и испытаний оборудования для определения химического состава лома и отходов цветных металлов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не менее чем на одном из объектов по приему лома и отходов цветных металлов одной единицы любого из следующих видов оборудования:</w:t>
            </w:r>
          </w:p>
        </w:tc>
        <w:tc>
          <w:tcPr>
            <w:tcW w:w="2551" w:type="dxa"/>
            <w:vMerge w:val="restart"/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39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9 (2)</w:t>
              </w:r>
            </w:hyperlink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5.4.1.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пресс для пакетирования лома и отходов цветных металлов;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пресс-ножницы;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установка для дробления лома и (или) отходов цветных металлов;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установка для разделки кабеля.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оборудованием, указанным в пункте 5.4.1.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0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5.4.3.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оборудование, указанное в пункте 5.4.1.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не менее чем на одном из объектов по приему лома и отходов черных металлов одной единицы любого из следующих видов оборудования: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1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подпункт «г» пункта 8 (1)</w:t>
              </w:r>
            </w:hyperlink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5.5.1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пресс для пакетирования лома черных металлов;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пресс-ножницы;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установка для дробления и сортировки легковесного лома;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оборудование для сортировки или измельчения стружки;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- копер для разбивки металлолома.</w:t>
            </w:r>
          </w:p>
        </w:tc>
        <w:tc>
          <w:tcPr>
            <w:tcW w:w="2551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5.5.2.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документов, подтверждающих право собственности или иное законное владение оборудованием, указанным в пункте 5.5.1.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2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5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Положения 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5.5.3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наличие технической документации на оборудование, указанное в пункте 5.5.1.</w:t>
            </w:r>
          </w:p>
        </w:tc>
        <w:tc>
          <w:tcPr>
            <w:tcW w:w="2551" w:type="dxa"/>
            <w:vMerge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VI</w:t>
            </w:r>
            <w:r w:rsidRPr="0005102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 Общие требования к порядку приема,  учета и отчуждения лома и отходов черных  металлов, цветных металлов</w:t>
            </w: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6.1.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бланков приемо-сдаточных актов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10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3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11</w:t>
              </w:r>
            </w:hyperlink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trHeight w:val="75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6.2.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книги учета приемо-сдаточных актов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11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4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>пункт 1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976ED" w:rsidRPr="0005102B" w:rsidTr="009B0DE6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журнала регистрации отгруженных лома и отходов черных металлов, цветных металлов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76ED" w:rsidRPr="0005102B" w:rsidRDefault="00DD365A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45" w:history="1">
              <w:r w:rsidR="00E976ED" w:rsidRPr="0005102B">
                <w:rPr>
                  <w:rFonts w:ascii="Times New Roman" w:eastAsia="Times New Roman" w:hAnsi="Times New Roman" w:cs="Times New Roman"/>
                  <w:color w:val="auto"/>
                  <w:lang w:bidi="ar-SA"/>
                </w:rPr>
                <w:t xml:space="preserve">пункт </w:t>
              </w:r>
            </w:hyperlink>
            <w:r w:rsidR="00E976ED"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369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пункт 21</w:t>
            </w:r>
          </w:p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spacing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5102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пост. № 370</w:t>
            </w:r>
          </w:p>
        </w:tc>
        <w:tc>
          <w:tcPr>
            <w:tcW w:w="709" w:type="dxa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76ED" w:rsidRPr="0005102B" w:rsidRDefault="00E976ED" w:rsidP="009B0DE6">
            <w:pPr>
              <w:widowControl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E976ED" w:rsidRPr="0005102B" w:rsidRDefault="00E976ED" w:rsidP="00E976ED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>*- перечень нормативных правовых актов, сокращенное наименование которых используется в форме оценочного листа: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Закон № 99-ФЗ - Федеральный закон от </w:t>
      </w:r>
      <w:r w:rsidRPr="0005102B">
        <w:rPr>
          <w:rFonts w:ascii="Times New Roman" w:eastAsia="Times New Roman" w:hAnsi="Times New Roman" w:cs="Times New Roman"/>
          <w:color w:val="auto"/>
          <w:lang w:bidi="ar-SA"/>
        </w:rPr>
        <w:t>4 мая 2011 года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№ 99-ФЗ «О лицензировании отдельных видов деятельности»;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Положение - </w:t>
      </w:r>
      <w:proofErr w:type="gramStart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Постановление  Правительства</w:t>
      </w:r>
      <w:proofErr w:type="gramEnd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Российской Федерации от 12 декабря 2012 года № 1287 «О лицензировании деятельности по заготовке, хранению, переработке и реализации лома черных и цветных металлов»;</w:t>
      </w:r>
    </w:p>
    <w:p w:rsidR="00E976ED" w:rsidRPr="0005102B" w:rsidRDefault="00E976ED" w:rsidP="00E976ED">
      <w:pPr>
        <w:widowControl/>
        <w:shd w:val="clear" w:color="auto" w:fill="FFFFFF"/>
        <w:overflowPunct w:val="0"/>
        <w:autoSpaceDE w:val="0"/>
        <w:autoSpaceDN w:val="0"/>
        <w:adjustRightInd w:val="0"/>
        <w:spacing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пост. № 369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- </w:t>
      </w:r>
      <w:proofErr w:type="gramStart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Постановление  Правительства</w:t>
      </w:r>
      <w:proofErr w:type="gramEnd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 Российской  Федерации  от  11 мая 2001 года № 369 «Об утверждении правил обращения с ломом и отходами черных металлов и их отчуждения»;</w:t>
      </w:r>
    </w:p>
    <w:p w:rsidR="008C2198" w:rsidRDefault="00E976ED" w:rsidP="00E976ED">
      <w:r w:rsidRPr="0005102B">
        <w:rPr>
          <w:rFonts w:ascii="Times New Roman" w:eastAsia="Times New Roman" w:hAnsi="Times New Roman" w:cs="Times New Roman"/>
          <w:color w:val="auto"/>
          <w:lang w:bidi="ar-SA"/>
        </w:rPr>
        <w:t xml:space="preserve">пост. № 370 </w:t>
      </w:r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- </w:t>
      </w:r>
      <w:proofErr w:type="gramStart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>Постановление  Правительства</w:t>
      </w:r>
      <w:proofErr w:type="gramEnd"/>
      <w:r w:rsidRPr="0005102B">
        <w:rPr>
          <w:rFonts w:ascii="Times New Roman" w:eastAsia="Times New Roman" w:hAnsi="Times New Roman" w:cs="Times New Roman"/>
          <w:color w:val="auto"/>
          <w:spacing w:val="2"/>
          <w:lang w:bidi="ar-SA"/>
        </w:rPr>
        <w:t xml:space="preserve">  Российской  Федерации  от  11 мая 2001 года №  370 «Об утверждении правил обращения с ломом и отходами цветных металлов</w:t>
      </w:r>
    </w:p>
    <w:sectPr w:rsidR="008C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96059"/>
    <w:multiLevelType w:val="hybridMultilevel"/>
    <w:tmpl w:val="92C8927A"/>
    <w:lvl w:ilvl="0" w:tplc="C85A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A8"/>
    <w:rsid w:val="00254DA8"/>
    <w:rsid w:val="008C2198"/>
    <w:rsid w:val="00DD365A"/>
    <w:rsid w:val="00E9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54A"/>
  <w15:chartTrackingRefBased/>
  <w15:docId w15:val="{BB84CA1E-CEEF-4CC4-AACC-32990375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76E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E976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97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97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29E9D92385006E1D1E26EB20BB26F0BE006DBD2F027AC06C0237363D238DB84023BB78F4531678y0uDN" TargetMode="External"/><Relationship Id="rId18" Type="http://schemas.openxmlformats.org/officeDocument/2006/relationships/hyperlink" Target="consultantplus://offline/ref=4529E9D92385006E1D1E38E636D77BFBBF0B3AB12C027390365D6C6B6A2A87EF076CE23AB05E17790B6366y2u1N" TargetMode="External"/><Relationship Id="rId26" Type="http://schemas.openxmlformats.org/officeDocument/2006/relationships/hyperlink" Target="consultantplus://offline/ref=4529E9D92385006E1D1E26EB20BB26F0BE006DBD2F027AC06C0237363D238DB84023BB78F453167By0uDN" TargetMode="External"/><Relationship Id="rId39" Type="http://schemas.openxmlformats.org/officeDocument/2006/relationships/hyperlink" Target="consultantplus://offline/ref=4529E9D92385006E1D1E26EB20BB26F0BE006DBD2F027AC06C0237363D238DB84023BBy7uBN" TargetMode="External"/><Relationship Id="rId21" Type="http://schemas.openxmlformats.org/officeDocument/2006/relationships/hyperlink" Target="consultantplus://offline/ref=4529E9D92385006E1D1E26EB20BB26F0BE006DBD2F027AC06C0237363D238DB84023BB78F4531678y0uEN" TargetMode="External"/><Relationship Id="rId34" Type="http://schemas.openxmlformats.org/officeDocument/2006/relationships/hyperlink" Target="consultantplus://offline/ref=4529E9D92385006E1D1E26EB20BB26F0BD036DBD2E007AC06C0237363D238DB84023BB78F453167By0uDN" TargetMode="External"/><Relationship Id="rId42" Type="http://schemas.openxmlformats.org/officeDocument/2006/relationships/hyperlink" Target="consultantplus://offline/ref=4529E9D92385006E1D1E26EB20BB26F0BD036DBD2E007AC06C0237363D238DB84023BB78F453167By0uD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529E9D92385006E1D1E26EB20BB26F0BD036DBD2E007AC06C0237363D238DB84023BB78F453167By0uC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29E9D92385006E1D1E26EB20BB26F0BE006DBD2F027AC06C0237363D238DB84023BB78F4531678y0uDN" TargetMode="External"/><Relationship Id="rId29" Type="http://schemas.openxmlformats.org/officeDocument/2006/relationships/hyperlink" Target="consultantplus://offline/ref=4529E9D92385006E1D1E26EB20BB26F0BE006DBD2F027AC06C0237363D238DB84023BB78F453167By0uE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29E9D92385006E1D1E26EB20BB26F0BE006DBD2F027AC06C0237363D238DB84023BB78F453167Fy0u3N" TargetMode="External"/><Relationship Id="rId11" Type="http://schemas.openxmlformats.org/officeDocument/2006/relationships/hyperlink" Target="consultantplus://offline/ref=4529E9D92385006E1D1E26EB20BB26F0BE006DBD2F027AC06C0237363D238DB84023BB78F4531678y0uDN" TargetMode="External"/><Relationship Id="rId24" Type="http://schemas.openxmlformats.org/officeDocument/2006/relationships/hyperlink" Target="consultantplus://offline/ref=4529E9D92385006E1D1E26EB20BB26F0BE006DBD2F027AC06C0237363D238DB84023BB78F453167By0uEN" TargetMode="External"/><Relationship Id="rId32" Type="http://schemas.openxmlformats.org/officeDocument/2006/relationships/hyperlink" Target="consultantplus://offline/ref=4529E9D92385006E1D1E26EB20BB26F0BE006DBD2F027AC06C0237363D238DB84023BB78F453167By0u9N" TargetMode="External"/><Relationship Id="rId37" Type="http://schemas.openxmlformats.org/officeDocument/2006/relationships/hyperlink" Target="consultantplus://offline/ref=4529E9D92385006E1D1E26EB20BB26F0BD036DBD2E007AC06C0237363D238DB84023BB78F453167By0uDN" TargetMode="External"/><Relationship Id="rId40" Type="http://schemas.openxmlformats.org/officeDocument/2006/relationships/hyperlink" Target="consultantplus://offline/ref=4529E9D92385006E1D1E26EB20BB26F0BD036DBD2E007AC06C0237363D238DB84023BB78F453167By0uDN" TargetMode="External"/><Relationship Id="rId45" Type="http://schemas.openxmlformats.org/officeDocument/2006/relationships/hyperlink" Target="consultantplus://offline/ref=4529E9D92385006E1D1E26EB20BB26F0BE006DBD2F027AC06C0237363D238DB84023BB78F453167Ey0uAN" TargetMode="External"/><Relationship Id="rId5" Type="http://schemas.openxmlformats.org/officeDocument/2006/relationships/hyperlink" Target="consultantplus://offline/ref=4529E9D92385006E1D1E26EB20BB26F0BD036DBD2E007AC06C0237363D238DB84023BB78F453167By0uDN" TargetMode="External"/><Relationship Id="rId15" Type="http://schemas.openxmlformats.org/officeDocument/2006/relationships/hyperlink" Target="consultantplus://offline/ref=4529E9D92385006E1D1E26EB20BB26F0BE006DBD2F027AC06C0237363D238DB84023BB78F4531678y0uDN" TargetMode="External"/><Relationship Id="rId23" Type="http://schemas.openxmlformats.org/officeDocument/2006/relationships/hyperlink" Target="consultantplus://offline/ref=4529E9D92385006E1D1E26EB20BB26F0BE006DBD2F027AC06C0237363D238DB84023BB78F4531678y0uEN" TargetMode="External"/><Relationship Id="rId28" Type="http://schemas.openxmlformats.org/officeDocument/2006/relationships/hyperlink" Target="consultantplus://offline/ref=4529E9D92385006E1D1E26EB20BB26F0BE006DBD2F027AC06C0237363D238DB84023BB78F453167By0uDN" TargetMode="External"/><Relationship Id="rId36" Type="http://schemas.openxmlformats.org/officeDocument/2006/relationships/hyperlink" Target="consultantplus://offline/ref=4529E9D92385006E1D1E26EB20BB26F0BE006DBD2F027AC06C0237363D238DB84023BB78F4531678y0uEN" TargetMode="External"/><Relationship Id="rId10" Type="http://schemas.openxmlformats.org/officeDocument/2006/relationships/hyperlink" Target="consultantplus://offline/ref=4529E9D92385006E1D1E26EB20BB26F0BE006DBD2F027AC06C0237363D238DB84023BB78F4531678y0uDN" TargetMode="External"/><Relationship Id="rId19" Type="http://schemas.openxmlformats.org/officeDocument/2006/relationships/hyperlink" Target="consultantplus://offline/ref=4529E9D92385006E1D1E26EB20BB26F0BE006DBD2F027AC06C0237363D238DB84023BB78F453167By0uBN" TargetMode="External"/><Relationship Id="rId31" Type="http://schemas.openxmlformats.org/officeDocument/2006/relationships/hyperlink" Target="consultantplus://offline/ref=4529E9D92385006E1D1E26EB20BB26F0BD036DBD2E007AC06C0237363D238DB84023BB78F453167By0uDN" TargetMode="External"/><Relationship Id="rId44" Type="http://schemas.openxmlformats.org/officeDocument/2006/relationships/hyperlink" Target="consultantplus://offline/ref=4529E9D92385006E1D1E26EB20BB26F0BE006DBD2F027AC06C0237363D238DB84023BB78F453167Ay0u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29E9D92385006E1D1E26EB20BB26F0BE006DBD2F027AC06C0237363D238DB84023BB78F4531678y0uEN" TargetMode="External"/><Relationship Id="rId14" Type="http://schemas.openxmlformats.org/officeDocument/2006/relationships/hyperlink" Target="consultantplus://offline/ref=4529E9D92385006E1D1E26EB20BB26F0BE006DBD2F027AC06C0237363D238DB84023BB78F4531678y0uDN" TargetMode="External"/><Relationship Id="rId22" Type="http://schemas.openxmlformats.org/officeDocument/2006/relationships/hyperlink" Target="consultantplus://offline/ref=4529E9D92385006E1D1E26EB20BB26F0BE006DBD2F027AC06C0237363D238DB84023BB78F453167By0u9N" TargetMode="External"/><Relationship Id="rId27" Type="http://schemas.openxmlformats.org/officeDocument/2006/relationships/hyperlink" Target="consultantplus://offline/ref=4529E9D92385006E1D1E26EB20BB26F0BE006DBD2F027AC06C0237363D238DB84023BB78F453167By0uEN" TargetMode="External"/><Relationship Id="rId30" Type="http://schemas.openxmlformats.org/officeDocument/2006/relationships/hyperlink" Target="consultantplus://offline/ref=4529E9D92385006E1D1E26EB20BB26F0BE0067BE2B007AC06C0237363D238DB84023BB78yFu3N" TargetMode="External"/><Relationship Id="rId35" Type="http://schemas.openxmlformats.org/officeDocument/2006/relationships/hyperlink" Target="consultantplus://offline/ref=4529E9D92385006E1D1E26EB20BB26F0BE006DBD2F027AC06C0237363D238DB84023BB78F453167By0u9N" TargetMode="External"/><Relationship Id="rId43" Type="http://schemas.openxmlformats.org/officeDocument/2006/relationships/hyperlink" Target="consultantplus://offline/ref=4529E9D92385006E1D1E26EB20BB26F0BE006DBD2F027AC06C0237363D238DB84023BB78F453167Ay0u2N" TargetMode="External"/><Relationship Id="rId8" Type="http://schemas.openxmlformats.org/officeDocument/2006/relationships/hyperlink" Target="consultantplus://offline/ref=4529E9D92385006E1D1E26EB20BB26F0BE006DBD2F027AC06C0237363D238DB84023BB78F4531678y0uE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529E9D92385006E1D1E26EB20BB26F0BE006DBD2F027AC06C0237363D238DB84023BB78F4531678y0uDN" TargetMode="External"/><Relationship Id="rId17" Type="http://schemas.openxmlformats.org/officeDocument/2006/relationships/hyperlink" Target="consultantplus://offline/ref=4529E9D92385006E1D1E26EB20BB26F0BE006DBD2F027AC06C0237363D238DB84023BB78F4531678y0uDN" TargetMode="External"/><Relationship Id="rId25" Type="http://schemas.openxmlformats.org/officeDocument/2006/relationships/hyperlink" Target="consultantplus://offline/ref=4529E9D92385006E1D1E26EB20BB26F0BE006DBD2F027AC06C0237363D238DB84023BB78F453167By0uEN" TargetMode="External"/><Relationship Id="rId33" Type="http://schemas.openxmlformats.org/officeDocument/2006/relationships/hyperlink" Target="consultantplus://offline/ref=4529E9D92385006E1D1E26EB20BB26F0BE006DBD2F027AC06C0237363D238DB84023BB78F4531678y0uEN" TargetMode="External"/><Relationship Id="rId38" Type="http://schemas.openxmlformats.org/officeDocument/2006/relationships/hyperlink" Target="consultantplus://offline/ref=4529E9D92385006E1D1E26EB20BB26F0BE006DBD2F027AC06C0237363D238DB84023BB78F4531678y0uEN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4529E9D92385006E1D1E26EB20BB26F0BE006DBD2F027AC06C0237363D238DB84023BB78F4531678y0uEN" TargetMode="External"/><Relationship Id="rId41" Type="http://schemas.openxmlformats.org/officeDocument/2006/relationships/hyperlink" Target="consultantplus://offline/ref=4529E9D92385006E1D1E26EB20BB26F0BE006DBD2F067AC06C0237363D238DB84023BBy7u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2656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4</cp:revision>
  <dcterms:created xsi:type="dcterms:W3CDTF">2022-04-04T11:21:00Z</dcterms:created>
  <dcterms:modified xsi:type="dcterms:W3CDTF">2022-04-04T11:44:00Z</dcterms:modified>
</cp:coreProperties>
</file>