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44" w:rsidRPr="00374444" w:rsidRDefault="00374444" w:rsidP="00374444">
      <w:pPr>
        <w:spacing w:line="250" w:lineRule="exact"/>
        <w:ind w:left="4860" w:firstLine="2620"/>
        <w:rPr>
          <w:rFonts w:ascii="Times New Roman" w:eastAsia="Times New Roman" w:hAnsi="Times New Roman" w:cs="Times New Roman"/>
        </w:rPr>
      </w:pPr>
    </w:p>
    <w:p w:rsidR="00374444" w:rsidRPr="00374444" w:rsidRDefault="00374444" w:rsidP="00374444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hAnsi="Times New Roman" w:cs="Times New Roman"/>
        </w:rPr>
      </w:pPr>
      <w:r w:rsidRPr="00374444">
        <w:rPr>
          <w:rFonts w:ascii="Times New Roman" w:hAnsi="Times New Roman" w:cs="Times New Roman"/>
        </w:rPr>
        <w:t xml:space="preserve">Приложение № 11 </w:t>
      </w:r>
    </w:p>
    <w:p w:rsidR="007D59E5" w:rsidRDefault="007D59E5" w:rsidP="007D59E5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374444" w:rsidRPr="00374444" w:rsidRDefault="007D59E5" w:rsidP="007D59E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</w:p>
    <w:p w:rsidR="00374444" w:rsidRPr="00374444" w:rsidRDefault="00374444" w:rsidP="00374444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374444">
        <w:rPr>
          <w:rFonts w:ascii="Times New Roman" w:eastAsia="Times New Roman" w:hAnsi="Times New Roman" w:cs="Times New Roman"/>
          <w:lang w:eastAsia="en-US" w:bidi="ar-SA"/>
        </w:rPr>
        <w:t>Форма уведомления о возврате заявления и прилагаемых к нему документов</w:t>
      </w:r>
    </w:p>
    <w:p w:rsidR="00374444" w:rsidRPr="00374444" w:rsidRDefault="00374444" w:rsidP="00374444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74444" w:rsidRPr="00374444" w:rsidRDefault="00374444" w:rsidP="00374444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374444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108"/>
        <w:gridCol w:w="4140"/>
      </w:tblGrid>
      <w:tr w:rsidR="00374444" w:rsidRPr="00374444" w:rsidTr="009B0DE6">
        <w:tc>
          <w:tcPr>
            <w:tcW w:w="3190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163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374444" w:rsidRPr="00374444" w:rsidTr="009B0DE6">
        <w:tc>
          <w:tcPr>
            <w:tcW w:w="3190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</w:p>
        </w:tc>
        <w:tc>
          <w:tcPr>
            <w:tcW w:w="2163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  <w:r w:rsidRPr="00374444"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  <w:t>(наименование юридического лица/ Ф.И.О. индивидуального предпринимателя)</w:t>
            </w:r>
          </w:p>
        </w:tc>
      </w:tr>
      <w:tr w:rsidR="00374444" w:rsidRPr="00374444" w:rsidTr="009B0DE6">
        <w:tc>
          <w:tcPr>
            <w:tcW w:w="3190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163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374444" w:rsidRPr="00374444" w:rsidTr="009B0DE6">
        <w:tc>
          <w:tcPr>
            <w:tcW w:w="3190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</w:p>
        </w:tc>
        <w:tc>
          <w:tcPr>
            <w:tcW w:w="2163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  <w:r w:rsidRPr="00374444"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374444" w:rsidRPr="00374444" w:rsidTr="009B0DE6">
        <w:tc>
          <w:tcPr>
            <w:tcW w:w="3190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163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374444" w:rsidRPr="00374444" w:rsidTr="009B0DE6">
        <w:tc>
          <w:tcPr>
            <w:tcW w:w="3190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163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374444" w:rsidRPr="00374444" w:rsidTr="009B0DE6">
        <w:tc>
          <w:tcPr>
            <w:tcW w:w="3190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</w:p>
        </w:tc>
        <w:tc>
          <w:tcPr>
            <w:tcW w:w="2163" w:type="dxa"/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  <w:r w:rsidRPr="00374444"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  <w:t>(адрес электронной почты)</w:t>
            </w:r>
          </w:p>
        </w:tc>
      </w:tr>
    </w:tbl>
    <w:p w:rsidR="00374444" w:rsidRPr="00374444" w:rsidRDefault="00374444" w:rsidP="00374444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74444" w:rsidRPr="00374444" w:rsidRDefault="00374444" w:rsidP="00374444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374444">
        <w:rPr>
          <w:rFonts w:ascii="Times New Roman" w:eastAsia="Times New Roman" w:hAnsi="Times New Roman" w:cs="Times New Roman"/>
          <w:lang w:eastAsia="en-US" w:bidi="ar-SA"/>
        </w:rPr>
        <w:t>Уведомление о возврате заявления и прилагаемых к нему документов</w:t>
      </w:r>
    </w:p>
    <w:p w:rsidR="00374444" w:rsidRPr="00374444" w:rsidRDefault="00374444" w:rsidP="00374444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соответствии  с </w:t>
      </w:r>
      <w:hyperlink r:id="rId4" w:history="1">
        <w:r w:rsidRPr="00374444">
          <w:rPr>
            <w:rFonts w:ascii="Times New Roman" w:eastAsia="Calibri" w:hAnsi="Times New Roman" w:cs="Times New Roman"/>
            <w:color w:val="auto"/>
            <w:lang w:eastAsia="en-US" w:bidi="ar-SA"/>
          </w:rPr>
          <w:t>частями 8</w:t>
        </w:r>
      </w:hyperlink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hyperlink r:id="rId5" w:history="1">
        <w:r w:rsidRPr="00374444">
          <w:rPr>
            <w:rFonts w:ascii="Times New Roman" w:eastAsia="Calibri" w:hAnsi="Times New Roman" w:cs="Times New Roman"/>
            <w:color w:val="auto"/>
            <w:lang w:eastAsia="en-US" w:bidi="ar-SA"/>
          </w:rPr>
          <w:t>9 статьи 13</w:t>
        </w:r>
      </w:hyperlink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 (с частями 12 и 14 статьи 18) Федерального закона от 4 мая 2011   года   №99-ФЗ   «О  лицензировании  отдельных  видов деятельности», в результате рассмотрения заявления __________________________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                             (наименование соискателя лицензии/лицензиата)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(№ ____ от ____________ 20__ г.) о предоставлении лицензии </w:t>
      </w:r>
      <w:r w:rsidRPr="00374444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прилагаемых к нему документов </w:t>
      </w:r>
    </w:p>
    <w:p w:rsidR="00374444" w:rsidRPr="00374444" w:rsidRDefault="00374444" w:rsidP="00374444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374444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</w:t>
      </w:r>
    </w:p>
    <w:p w:rsidR="00374444" w:rsidRPr="00374444" w:rsidRDefault="00374444" w:rsidP="00374444">
      <w:pPr>
        <w:widowControl/>
        <w:jc w:val="center"/>
        <w:rPr>
          <w:rFonts w:ascii="Times New Roman" w:eastAsia="Times New Roman" w:hAnsi="Times New Roman" w:cs="Times New Roman"/>
          <w:sz w:val="16"/>
          <w:lang w:eastAsia="en-US" w:bidi="ar-SA"/>
        </w:rPr>
      </w:pPr>
      <w:r w:rsidRPr="00374444">
        <w:rPr>
          <w:rFonts w:ascii="Times New Roman" w:eastAsia="Times New Roman" w:hAnsi="Times New Roman" w:cs="Times New Roman"/>
          <w:sz w:val="16"/>
          <w:lang w:eastAsia="en-US" w:bidi="ar-SA"/>
        </w:rPr>
        <w:t>(наименование лицензирующего органа)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уведомляет о возврате заявления о предоставлении лицензии </w:t>
      </w:r>
      <w:r w:rsidRPr="00374444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прилагаемых к нему документов по причине их: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- несоответствия </w:t>
      </w:r>
      <w:hyperlink r:id="rId6" w:history="1">
        <w:r w:rsidRPr="00374444">
          <w:rPr>
            <w:rFonts w:ascii="Times New Roman" w:eastAsia="Calibri" w:hAnsi="Times New Roman" w:cs="Times New Roman"/>
            <w:color w:val="auto"/>
            <w:lang w:eastAsia="en-US" w:bidi="ar-SA"/>
          </w:rPr>
          <w:t>части 1 и (или) 3 статьи 13</w:t>
        </w:r>
      </w:hyperlink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 (части 3 и (или) 7 и (или) 9 статьи 18) Федерального закона  от 4 мая 2011 года  № 99-ФЗ «О лицензировании отдельных видов деятельности»: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_____________________________________________________________________________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jc w:val="center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>(указать мотивированное обоснование причин возврата)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Приложение: заявление о предоставлении лицензии </w:t>
      </w:r>
      <w:r w:rsidRPr="00374444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374444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прилагаемые к нему документы на ____ л. в 1 экз.</w:t>
      </w:r>
    </w:p>
    <w:p w:rsidR="00374444" w:rsidRPr="00374444" w:rsidRDefault="00374444" w:rsidP="00374444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74444" w:rsidRPr="00374444" w:rsidRDefault="00374444" w:rsidP="00374444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1807"/>
        <w:gridCol w:w="3159"/>
      </w:tblGrid>
      <w:tr w:rsidR="00374444" w:rsidRPr="00374444" w:rsidTr="009B0DE6">
        <w:tc>
          <w:tcPr>
            <w:tcW w:w="4503" w:type="dxa"/>
            <w:tcBorders>
              <w:bottom w:val="single" w:sz="4" w:space="0" w:color="auto"/>
            </w:tcBorders>
          </w:tcPr>
          <w:p w:rsidR="00374444" w:rsidRPr="00374444" w:rsidRDefault="00374444" w:rsidP="003744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374444" w:rsidRPr="00374444" w:rsidRDefault="00374444" w:rsidP="003744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74444" w:rsidRPr="00374444" w:rsidRDefault="00374444" w:rsidP="003744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374444" w:rsidRPr="00374444" w:rsidTr="009B0DE6">
        <w:tc>
          <w:tcPr>
            <w:tcW w:w="4503" w:type="dxa"/>
            <w:tcBorders>
              <w:top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5" w:line="35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  <w:r w:rsidRPr="00374444"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  <w:t>(Должность уполномоченного лица лицензирующего органа)</w:t>
            </w:r>
          </w:p>
        </w:tc>
        <w:tc>
          <w:tcPr>
            <w:tcW w:w="1842" w:type="dxa"/>
          </w:tcPr>
          <w:p w:rsidR="00374444" w:rsidRPr="00374444" w:rsidRDefault="00374444" w:rsidP="00374444">
            <w:pPr>
              <w:widowControl/>
              <w:spacing w:after="5" w:line="35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  <w:r w:rsidRPr="00374444"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  <w:t>(подпись)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74444" w:rsidRPr="00374444" w:rsidRDefault="00374444" w:rsidP="00374444">
            <w:pPr>
              <w:widowControl/>
              <w:spacing w:after="5" w:line="35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</w:pPr>
            <w:r w:rsidRPr="00374444">
              <w:rPr>
                <w:rFonts w:ascii="Times New Roman" w:eastAsia="Times New Roman" w:hAnsi="Times New Roman" w:cs="Times New Roman"/>
                <w:sz w:val="16"/>
                <w:szCs w:val="22"/>
                <w:lang w:eastAsia="en-US" w:bidi="ar-SA"/>
              </w:rPr>
              <w:t>(Ф И.О. уполномоченного лица лицензирующего органа</w:t>
            </w:r>
          </w:p>
        </w:tc>
      </w:tr>
    </w:tbl>
    <w:p w:rsidR="00374444" w:rsidRPr="00374444" w:rsidRDefault="00374444" w:rsidP="00374444">
      <w:pPr>
        <w:tabs>
          <w:tab w:val="left" w:pos="8712"/>
        </w:tabs>
        <w:spacing w:after="198" w:line="254" w:lineRule="exact"/>
        <w:ind w:left="4920" w:firstLine="2640"/>
        <w:rPr>
          <w:rFonts w:ascii="Times New Roman" w:eastAsia="Times New Roman" w:hAnsi="Times New Roman" w:cs="Times New Roman"/>
        </w:rPr>
      </w:pPr>
    </w:p>
    <w:p w:rsidR="00374444" w:rsidRPr="00374444" w:rsidRDefault="00374444" w:rsidP="00374444">
      <w:pPr>
        <w:tabs>
          <w:tab w:val="left" w:pos="8712"/>
        </w:tabs>
        <w:spacing w:after="198" w:line="254" w:lineRule="exact"/>
        <w:ind w:left="4920" w:firstLine="2640"/>
        <w:rPr>
          <w:rFonts w:ascii="Times New Roman" w:eastAsia="Times New Roman" w:hAnsi="Times New Roman" w:cs="Times New Roman"/>
        </w:rPr>
      </w:pPr>
    </w:p>
    <w:p w:rsidR="00374444" w:rsidRPr="00374444" w:rsidRDefault="00374444" w:rsidP="00374444">
      <w:pPr>
        <w:tabs>
          <w:tab w:val="left" w:pos="8712"/>
        </w:tabs>
        <w:spacing w:after="198" w:line="254" w:lineRule="exact"/>
        <w:ind w:left="4920" w:firstLine="2640"/>
        <w:rPr>
          <w:rFonts w:ascii="Times New Roman" w:eastAsia="Times New Roman" w:hAnsi="Times New Roman" w:cs="Times New Roman"/>
        </w:rPr>
      </w:pPr>
    </w:p>
    <w:p w:rsidR="00374444" w:rsidRPr="00374444" w:rsidRDefault="00374444" w:rsidP="00374444">
      <w:pPr>
        <w:tabs>
          <w:tab w:val="left" w:pos="8712"/>
        </w:tabs>
        <w:spacing w:after="198" w:line="254" w:lineRule="exact"/>
        <w:ind w:left="4920" w:firstLine="2640"/>
        <w:rPr>
          <w:rFonts w:ascii="Times New Roman" w:eastAsia="Times New Roman" w:hAnsi="Times New Roman" w:cs="Times New Roman"/>
        </w:rPr>
      </w:pPr>
    </w:p>
    <w:p w:rsidR="00374444" w:rsidRPr="00374444" w:rsidRDefault="00374444" w:rsidP="00374444">
      <w:pPr>
        <w:tabs>
          <w:tab w:val="left" w:pos="8712"/>
        </w:tabs>
        <w:spacing w:after="198" w:line="254" w:lineRule="exact"/>
        <w:ind w:left="4920" w:firstLine="2640"/>
        <w:rPr>
          <w:rFonts w:ascii="Times New Roman" w:eastAsia="Times New Roman" w:hAnsi="Times New Roman" w:cs="Times New Roman"/>
        </w:rPr>
      </w:pPr>
    </w:p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9B"/>
    <w:rsid w:val="00374444"/>
    <w:rsid w:val="007D59E5"/>
    <w:rsid w:val="008C2198"/>
    <w:rsid w:val="00B87643"/>
    <w:rsid w:val="00D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2762"/>
  <w15:chartTrackingRefBased/>
  <w15:docId w15:val="{26A8B0CF-8366-4E69-A296-4DE2C04A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64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B876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876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876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3">
    <w:name w:val="Сетка таблицы3"/>
    <w:basedOn w:val="a1"/>
    <w:next w:val="a3"/>
    <w:uiPriority w:val="59"/>
    <w:rsid w:val="00B876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8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3744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0C4445F969B800F3E77C3DB110103E6EB3142C2CEDCA492DDC9F1B5D4EA8B92D4200FBC29A0526918DEBB9C654BEE08B1DEF970AE4064DAFw5J" TargetMode="External"/><Relationship Id="rId5" Type="http://schemas.openxmlformats.org/officeDocument/2006/relationships/hyperlink" Target="consultantplus://offline/ref=2A0C4445F969B800F3E77C3DB110103E6EB3142C2CEDCA492DDC9F1B5D4EA8B92D4200FBC29A05259B8DEBB9C654BEE08B1DEF970AE4064DAFw5J" TargetMode="External"/><Relationship Id="rId4" Type="http://schemas.openxmlformats.org/officeDocument/2006/relationships/hyperlink" Target="consultantplus://offline/ref=2A0C4445F969B800F3E77C3DB110103E6EB3142C2CEDCA492DDC9F1B5D4EA8B92D4200FEC2915072D6D3B2EA8A1FB3E39D01EF94A1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5</cp:revision>
  <dcterms:created xsi:type="dcterms:W3CDTF">2022-04-04T08:35:00Z</dcterms:created>
  <dcterms:modified xsi:type="dcterms:W3CDTF">2022-04-04T11:45:00Z</dcterms:modified>
</cp:coreProperties>
</file>