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74" w:rsidRPr="0005102B" w:rsidRDefault="00CE6674" w:rsidP="00CE6674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Приложение № 26</w:t>
      </w:r>
    </w:p>
    <w:p w:rsidR="00243622" w:rsidRDefault="00243622" w:rsidP="00243622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CE6674" w:rsidRPr="0005102B" w:rsidRDefault="00243622" w:rsidP="00243622">
      <w:pPr>
        <w:widowControl/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CE6674" w:rsidRPr="0005102B" w:rsidRDefault="00CE6674" w:rsidP="00CE667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Форма уведомления о необходимости устранения грубых нарушений</w:t>
      </w:r>
    </w:p>
    <w:p w:rsidR="00CE6674" w:rsidRPr="0005102B" w:rsidRDefault="00CE6674" w:rsidP="00CE667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CE6674" w:rsidRPr="0005102B" w:rsidRDefault="00CE6674" w:rsidP="00CE667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Титульный бланк лицензирующего органа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108"/>
        <w:gridCol w:w="4140"/>
      </w:tblGrid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(наименование юридического лица/ Ф.И.О. индивидуального предпринимателя)</w:t>
            </w:r>
          </w:p>
        </w:tc>
      </w:tr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</w:tr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(почтовый адрес места нахождения юридического лица/место жительства индивидуального предпринимателя)</w:t>
            </w:r>
          </w:p>
        </w:tc>
      </w:tr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E6674" w:rsidRPr="0005102B" w:rsidTr="009B0DE6">
        <w:tc>
          <w:tcPr>
            <w:tcW w:w="3190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2163" w:type="dxa"/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30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CE6674" w:rsidRPr="0005102B" w:rsidRDefault="00CE6674" w:rsidP="009B0DE6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05102B">
              <w:rPr>
                <w:rFonts w:ascii="Times New Roman" w:eastAsia="Times New Roman" w:hAnsi="Times New Roman"/>
                <w:sz w:val="16"/>
              </w:rPr>
              <w:t>(адрес электронной почты)</w:t>
            </w:r>
          </w:p>
        </w:tc>
      </w:tr>
    </w:tbl>
    <w:p w:rsidR="00CE6674" w:rsidRPr="0005102B" w:rsidRDefault="00CE6674" w:rsidP="00CE6674">
      <w:pPr>
        <w:widowControl/>
        <w:spacing w:after="3" w:line="265" w:lineRule="auto"/>
        <w:ind w:right="19" w:firstLine="851"/>
        <w:jc w:val="center"/>
        <w:rPr>
          <w:rFonts w:ascii="Times New Roman" w:eastAsia="Times New Roman" w:hAnsi="Times New Roman" w:cs="Times New Roman"/>
          <w:sz w:val="30"/>
          <w:szCs w:val="22"/>
          <w:lang w:eastAsia="en-US" w:bidi="ar-SA"/>
        </w:rPr>
      </w:pPr>
    </w:p>
    <w:p w:rsidR="00CE6674" w:rsidRPr="00BC4F73" w:rsidRDefault="00CE6674" w:rsidP="00CE6674">
      <w:pPr>
        <w:widowControl/>
        <w:spacing w:after="3" w:line="265" w:lineRule="auto"/>
        <w:ind w:right="19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BC4F73">
        <w:rPr>
          <w:rFonts w:ascii="Times New Roman" w:eastAsia="Times New Roman" w:hAnsi="Times New Roman" w:cs="Times New Roman"/>
          <w:b/>
          <w:lang w:eastAsia="en-US" w:bidi="ar-SA"/>
        </w:rPr>
        <w:t>Уведомление о необходимости устранения грубых нарушений</w:t>
      </w:r>
    </w:p>
    <w:p w:rsidR="00CE6674" w:rsidRPr="0005102B" w:rsidRDefault="00CE6674" w:rsidP="00CE6674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CE6674" w:rsidRPr="0005102B" w:rsidRDefault="00CE6674" w:rsidP="00CE6674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CE6674" w:rsidRPr="0005102B" w:rsidRDefault="00CE6674" w:rsidP="00CE6674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В соответствии актом выездной оценки соответствия ___________________________</w:t>
      </w:r>
    </w:p>
    <w:p w:rsidR="00CE6674" w:rsidRPr="0005102B" w:rsidRDefault="00CE6674" w:rsidP="00CE6674">
      <w:pPr>
        <w:widowControl/>
        <w:ind w:firstLine="556"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                                                                               (наименование лицензиата)</w:t>
      </w:r>
    </w:p>
    <w:p w:rsidR="00CE6674" w:rsidRPr="0005102B" w:rsidRDefault="00CE6674" w:rsidP="00CE6674">
      <w:pPr>
        <w:widowControl/>
        <w:jc w:val="both"/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лицензионным требованиям № ________</w:t>
      </w:r>
      <w:r w:rsidRPr="0005102B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от «__</w:t>
      </w:r>
      <w:proofErr w:type="gramStart"/>
      <w:r w:rsidRPr="0005102B">
        <w:rPr>
          <w:rFonts w:ascii="Times New Roman" w:eastAsia="Times New Roman" w:hAnsi="Times New Roman" w:cs="Times New Roman"/>
          <w:szCs w:val="22"/>
          <w:lang w:eastAsia="en-US" w:bidi="ar-SA"/>
        </w:rPr>
        <w:t>_»  _</w:t>
      </w:r>
      <w:proofErr w:type="gramEnd"/>
      <w:r w:rsidRPr="0005102B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_______ 202_ года и на основании части 15 статьи 19.1. Федерального закона от 4 мая 2011 года № 99-ФЗ «О лицензировании отдельных видов деятельности» </w:t>
      </w:r>
      <w:r w:rsidRPr="0005102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 xml:space="preserve">                                                         </w:t>
      </w:r>
    </w:p>
    <w:p w:rsidR="00CE6674" w:rsidRPr="0005102B" w:rsidRDefault="00CE6674" w:rsidP="00CE6674">
      <w:pPr>
        <w:widowControl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Cs w:val="22"/>
          <w:lang w:eastAsia="en-US" w:bidi="ar-SA"/>
        </w:rPr>
        <w:t>_____________________________________________________________________________</w:t>
      </w:r>
    </w:p>
    <w:p w:rsidR="00CE6674" w:rsidRPr="0005102B" w:rsidRDefault="00CE6674" w:rsidP="00CE6674">
      <w:pPr>
        <w:widowControl/>
        <w:jc w:val="center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05102B">
        <w:rPr>
          <w:rFonts w:ascii="Times New Roman" w:eastAsia="Times New Roman" w:hAnsi="Times New Roman" w:cs="Times New Roman"/>
          <w:sz w:val="16"/>
          <w:szCs w:val="22"/>
          <w:lang w:eastAsia="en-US" w:bidi="ar-SA"/>
        </w:rPr>
        <w:t>(наименование лицензирующего органа)</w:t>
      </w:r>
    </w:p>
    <w:p w:rsidR="00CE6674" w:rsidRPr="0005102B" w:rsidRDefault="00CE6674" w:rsidP="00CE6674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уведомл</w:t>
      </w:r>
      <w:r>
        <w:rPr>
          <w:rFonts w:ascii="Times New Roman" w:eastAsia="Times New Roman" w:hAnsi="Times New Roman" w:cs="Times New Roman"/>
          <w:lang w:eastAsia="en-US" w:bidi="ar-SA"/>
        </w:rPr>
        <w:t xml:space="preserve">яет о необходимости устранения </w:t>
      </w:r>
      <w:r w:rsidRPr="0005102B">
        <w:rPr>
          <w:rFonts w:ascii="Times New Roman" w:eastAsia="Times New Roman" w:hAnsi="Times New Roman" w:cs="Times New Roman"/>
          <w:lang w:eastAsia="en-US" w:bidi="ar-SA"/>
        </w:rPr>
        <w:t xml:space="preserve">в 10 (десяти) </w:t>
      </w:r>
      <w:proofErr w:type="spellStart"/>
      <w:r w:rsidRPr="0005102B">
        <w:rPr>
          <w:rFonts w:ascii="Times New Roman" w:eastAsia="Times New Roman" w:hAnsi="Times New Roman" w:cs="Times New Roman"/>
          <w:lang w:eastAsia="en-US" w:bidi="ar-SA"/>
        </w:rPr>
        <w:t>дневный</w:t>
      </w:r>
      <w:proofErr w:type="spellEnd"/>
      <w:r w:rsidRPr="0005102B">
        <w:rPr>
          <w:rFonts w:ascii="Times New Roman" w:eastAsia="Times New Roman" w:hAnsi="Times New Roman" w:cs="Times New Roman"/>
          <w:lang w:eastAsia="en-US" w:bidi="ar-SA"/>
        </w:rPr>
        <w:t xml:space="preserve"> срок с момента получения настоящего уведомления, грубых нарушений, выявленных в ходе проведения выездной оценки соответствия лицензиата лицензионным требованиям.</w:t>
      </w:r>
    </w:p>
    <w:p w:rsidR="00CE6674" w:rsidRPr="0005102B" w:rsidRDefault="00CE6674" w:rsidP="00CE6674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</w:p>
    <w:p w:rsidR="00CE6674" w:rsidRPr="0005102B" w:rsidRDefault="00CE6674" w:rsidP="00CE6674">
      <w:pPr>
        <w:widowControl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ab/>
        <w:t>Сведения о выявленных грубых нарушениях, подлежащих устранению:</w:t>
      </w:r>
    </w:p>
    <w:p w:rsidR="00CE6674" w:rsidRPr="0005102B" w:rsidRDefault="00CE6674" w:rsidP="00CE6674">
      <w:pPr>
        <w:widowControl/>
        <w:numPr>
          <w:ilvl w:val="0"/>
          <w:numId w:val="1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CE6674" w:rsidRPr="0005102B" w:rsidRDefault="00CE6674" w:rsidP="00CE6674">
      <w:pPr>
        <w:widowControl/>
        <w:numPr>
          <w:ilvl w:val="0"/>
          <w:numId w:val="1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CE6674" w:rsidRPr="0005102B" w:rsidRDefault="00CE6674" w:rsidP="00CE6674">
      <w:pPr>
        <w:widowControl/>
        <w:numPr>
          <w:ilvl w:val="0"/>
          <w:numId w:val="1"/>
        </w:numPr>
        <w:spacing w:after="5" w:line="350" w:lineRule="auto"/>
        <w:contextualSpacing/>
        <w:jc w:val="both"/>
        <w:rPr>
          <w:rFonts w:ascii="Times New Roman" w:eastAsia="Times New Roman" w:hAnsi="Times New Roman" w:cs="Times New Roman"/>
          <w:lang w:eastAsia="en-US" w:bidi="ar-SA"/>
        </w:rPr>
      </w:pPr>
      <w:r w:rsidRPr="0005102B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</w:t>
      </w:r>
    </w:p>
    <w:p w:rsidR="00CE6674" w:rsidRPr="0005102B" w:rsidRDefault="00CE6674" w:rsidP="00CE667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частью 17 статьи 19.1. Федерального закона от 4 мая 2011 года №99-ФЗ «О лицензировании отдельных видов деятельности» Вы обязаны устранить указанные нарушения и уведомить об этом лицензирующий орган. </w:t>
      </w:r>
    </w:p>
    <w:p w:rsidR="00CE6674" w:rsidRPr="0005102B" w:rsidRDefault="00CE6674" w:rsidP="00CE6674">
      <w:pPr>
        <w:widowControl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Оценка устранения грубых нарушений будет проведена в срок, не превышающий десяти рабочих дней со дня, следующего за днем получения уведомления об устранении грубых нарушений лицензионных требований.</w:t>
      </w:r>
    </w:p>
    <w:p w:rsidR="00CE6674" w:rsidRPr="0005102B" w:rsidRDefault="00CE6674" w:rsidP="00CE6674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В случае не представления в установленный настоящим уведомлением срок уведомления об устранении грубых нарушений лицензирующим органом будет принято решение  об отказе </w:t>
      </w:r>
      <w:r w:rsidRPr="0005102B">
        <w:rPr>
          <w:rFonts w:ascii="Times New Roman" w:eastAsia="Times New Roman" w:hAnsi="Times New Roman" w:cs="Times New Roman"/>
          <w:color w:val="auto"/>
          <w:lang w:eastAsia="en-US" w:bidi="ar-SA"/>
        </w:rPr>
        <w:t>во внесение изменений в реестр лицензий</w:t>
      </w:r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 причине наличия   оснований,  предусмотренных  </w:t>
      </w:r>
      <w:hyperlink r:id="rId5" w:history="1">
        <w:r w:rsidRPr="0005102B">
          <w:rPr>
            <w:rFonts w:ascii="Times New Roman" w:eastAsia="Calibri" w:hAnsi="Times New Roman" w:cs="Times New Roman"/>
            <w:color w:val="auto"/>
            <w:lang w:eastAsia="en-US" w:bidi="ar-SA"/>
          </w:rPr>
          <w:t>частью  7  статьи  14</w:t>
        </w:r>
      </w:hyperlink>
      <w:r w:rsidRPr="0005102B">
        <w:rPr>
          <w:rFonts w:ascii="Times New Roman" w:eastAsia="Calibri" w:hAnsi="Times New Roman" w:cs="Times New Roman"/>
          <w:color w:val="auto"/>
          <w:lang w:eastAsia="en-US" w:bidi="ar-SA"/>
        </w:rPr>
        <w:t xml:space="preserve"> Федерального  закона  от  4 мая 2011 года № 99-ФЗ «О лицензировании отдельных видов деятельности».</w:t>
      </w:r>
    </w:p>
    <w:p w:rsidR="00CE6674" w:rsidRPr="0005102B" w:rsidRDefault="00CE6674" w:rsidP="00CE6674">
      <w:pPr>
        <w:widowControl/>
        <w:autoSpaceDE w:val="0"/>
        <w:autoSpaceDN w:val="0"/>
        <w:adjustRightInd w:val="0"/>
        <w:spacing w:after="5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  <w:gridCol w:w="283"/>
        <w:gridCol w:w="2063"/>
        <w:gridCol w:w="282"/>
        <w:gridCol w:w="2746"/>
      </w:tblGrid>
      <w:tr w:rsidR="00CE6674" w:rsidRPr="0005102B" w:rsidTr="009B0DE6">
        <w:tc>
          <w:tcPr>
            <w:tcW w:w="4077" w:type="dxa"/>
            <w:tcBorders>
              <w:bottom w:val="single" w:sz="4" w:space="0" w:color="auto"/>
            </w:tcBorders>
          </w:tcPr>
          <w:p w:rsidR="00CE6674" w:rsidRPr="0005102B" w:rsidRDefault="00CE6674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4" w:type="dxa"/>
          </w:tcPr>
          <w:p w:rsidR="00CE6674" w:rsidRPr="0005102B" w:rsidRDefault="00CE6674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6674" w:rsidRPr="0005102B" w:rsidRDefault="00CE6674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4" w:type="dxa"/>
          </w:tcPr>
          <w:p w:rsidR="00CE6674" w:rsidRPr="0005102B" w:rsidRDefault="00CE6674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CE6674" w:rsidRPr="0005102B" w:rsidRDefault="00CE6674" w:rsidP="009B0DE6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E6674" w:rsidRPr="0005102B" w:rsidTr="009B0DE6">
        <w:tc>
          <w:tcPr>
            <w:tcW w:w="4077" w:type="dxa"/>
            <w:tcBorders>
              <w:top w:val="single" w:sz="4" w:space="0" w:color="auto"/>
            </w:tcBorders>
          </w:tcPr>
          <w:p w:rsidR="00CE6674" w:rsidRPr="0005102B" w:rsidRDefault="00CE6674" w:rsidP="009B0DE6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05102B">
              <w:rPr>
                <w:rFonts w:ascii="Times New Roman" w:eastAsia="Times New Roman" w:hAnsi="Times New Roman"/>
                <w:sz w:val="14"/>
              </w:rPr>
              <w:t>(Должность уполномоченного лица лицензирующего органа)</w:t>
            </w:r>
          </w:p>
        </w:tc>
        <w:tc>
          <w:tcPr>
            <w:tcW w:w="2694" w:type="dxa"/>
            <w:gridSpan w:val="3"/>
          </w:tcPr>
          <w:p w:rsidR="00CE6674" w:rsidRPr="0005102B" w:rsidRDefault="00CE6674" w:rsidP="009B0DE6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05102B">
              <w:rPr>
                <w:rFonts w:ascii="Times New Roman" w:eastAsia="Times New Roman" w:hAnsi="Times New Roman"/>
                <w:sz w:val="14"/>
              </w:rPr>
              <w:t>(подпись)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CE6674" w:rsidRPr="0005102B" w:rsidRDefault="00CE6674" w:rsidP="009B0DE6">
            <w:pPr>
              <w:spacing w:after="5" w:line="350" w:lineRule="auto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(Ф</w:t>
            </w:r>
            <w:r w:rsidRPr="0005102B">
              <w:rPr>
                <w:rFonts w:ascii="Times New Roman" w:eastAsia="Times New Roman" w:hAnsi="Times New Roman"/>
                <w:sz w:val="14"/>
              </w:rPr>
              <w:t xml:space="preserve"> И.О. уполномоченного лица лицензирующего органа)</w:t>
            </w:r>
          </w:p>
        </w:tc>
      </w:tr>
    </w:tbl>
    <w:p w:rsidR="00CE6674" w:rsidRDefault="00CE6674" w:rsidP="00CE6674">
      <w:pPr>
        <w:spacing w:line="317" w:lineRule="exact"/>
        <w:ind w:left="880" w:right="600" w:firstLine="720"/>
        <w:jc w:val="both"/>
        <w:rPr>
          <w:rStyle w:val="20"/>
          <w:rFonts w:eastAsia="Microsoft Sans Serif"/>
        </w:rPr>
      </w:pP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174"/>
    <w:multiLevelType w:val="hybridMultilevel"/>
    <w:tmpl w:val="2050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9A"/>
    <w:rsid w:val="00243622"/>
    <w:rsid w:val="0071089A"/>
    <w:rsid w:val="008C2198"/>
    <w:rsid w:val="00C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9AC6"/>
  <w15:chartTrackingRefBased/>
  <w15:docId w15:val="{9934A2D1-66E2-4A62-BFBA-5BA853D8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67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CE66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CE6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E6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0">
    <w:name w:val="Сетка таблицы10"/>
    <w:basedOn w:val="a1"/>
    <w:next w:val="a3"/>
    <w:uiPriority w:val="59"/>
    <w:rsid w:val="00CE66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E6990983927B04D27C6FB52E6E3832F9DDAC249FA214000D25AE683B1587DA175953D327CEEEC744ABC8AA9F65C6B14B857E9236FB8F9E22w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2022-04-04T11:19:00Z</dcterms:created>
  <dcterms:modified xsi:type="dcterms:W3CDTF">2022-04-04T11:46:00Z</dcterms:modified>
</cp:coreProperties>
</file>