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14E7D" w14:textId="59B81159" w:rsidR="006B1CAF" w:rsidRPr="000119AF" w:rsidRDefault="003C53D2">
      <w:pPr>
        <w:rPr>
          <w:rFonts w:ascii="Times New Roman" w:hAnsi="Times New Roman" w:cs="Times New Roman"/>
          <w:sz w:val="28"/>
          <w:szCs w:val="28"/>
        </w:rPr>
      </w:pPr>
      <w:bookmarkStart w:id="0" w:name="_GoBack"/>
      <w:r w:rsidRPr="000119AF">
        <w:rPr>
          <w:rFonts w:ascii="Times New Roman" w:hAnsi="Times New Roman" w:cs="Times New Roman"/>
          <w:sz w:val="28"/>
          <w:szCs w:val="28"/>
        </w:rPr>
        <w:t>Как начать маркировку молока на производстве?</w:t>
      </w:r>
    </w:p>
    <w:p w14:paraId="13388345" w14:textId="20BE7EBC" w:rsidR="00FA29B7" w:rsidRPr="000119AF" w:rsidRDefault="00FA29B7">
      <w:pPr>
        <w:rPr>
          <w:rFonts w:ascii="Times New Roman" w:hAnsi="Times New Roman" w:cs="Times New Roman"/>
          <w:sz w:val="28"/>
          <w:szCs w:val="28"/>
        </w:rPr>
      </w:pPr>
      <w:r w:rsidRPr="000119AF">
        <w:rPr>
          <w:rFonts w:ascii="Times New Roman" w:hAnsi="Times New Roman" w:cs="Times New Roman"/>
          <w:sz w:val="28"/>
          <w:szCs w:val="28"/>
        </w:rPr>
        <w:t>Уважаемые участники оборота!</w:t>
      </w:r>
    </w:p>
    <w:p w14:paraId="255EAC33" w14:textId="7FD42EF9" w:rsidR="003C53D2" w:rsidRPr="000119AF" w:rsidRDefault="003C53D2">
      <w:pPr>
        <w:rPr>
          <w:rFonts w:ascii="Times New Roman" w:hAnsi="Times New Roman" w:cs="Times New Roman"/>
          <w:sz w:val="28"/>
          <w:szCs w:val="28"/>
        </w:rPr>
      </w:pPr>
      <w:r w:rsidRPr="000119AF">
        <w:rPr>
          <w:rFonts w:ascii="Times New Roman" w:hAnsi="Times New Roman" w:cs="Times New Roman"/>
          <w:sz w:val="28"/>
          <w:szCs w:val="28"/>
        </w:rPr>
        <w:t>Напоминаем, что с 1 июня</w:t>
      </w:r>
      <w:r w:rsidR="003D1915" w:rsidRPr="000119AF">
        <w:rPr>
          <w:rFonts w:ascii="Times New Roman" w:hAnsi="Times New Roman" w:cs="Times New Roman"/>
          <w:sz w:val="28"/>
          <w:szCs w:val="28"/>
        </w:rPr>
        <w:t xml:space="preserve"> 2021 года</w:t>
      </w:r>
      <w:r w:rsidRPr="000119AF">
        <w:rPr>
          <w:rFonts w:ascii="Times New Roman" w:hAnsi="Times New Roman" w:cs="Times New Roman"/>
          <w:sz w:val="28"/>
          <w:szCs w:val="28"/>
        </w:rPr>
        <w:t xml:space="preserve"> начинается обязательная маркировка сыра и мороженого. С 1</w:t>
      </w:r>
      <w:r w:rsidR="00170A1A" w:rsidRPr="000119AF">
        <w:rPr>
          <w:rFonts w:ascii="Times New Roman" w:hAnsi="Times New Roman" w:cs="Times New Roman"/>
          <w:sz w:val="28"/>
          <w:szCs w:val="28"/>
        </w:rPr>
        <w:t xml:space="preserve"> </w:t>
      </w:r>
      <w:r w:rsidR="003D1915" w:rsidRPr="000119AF">
        <w:rPr>
          <w:rFonts w:ascii="Times New Roman" w:hAnsi="Times New Roman" w:cs="Times New Roman"/>
          <w:sz w:val="28"/>
          <w:szCs w:val="28"/>
        </w:rPr>
        <w:t xml:space="preserve">сентября 2021 года - для товаров всех остальных подгрупп сроком годности более 40 дней. С 1 декабря 2021 </w:t>
      </w:r>
      <w:r w:rsidR="005B09E6" w:rsidRPr="000119AF">
        <w:rPr>
          <w:rFonts w:ascii="Times New Roman" w:hAnsi="Times New Roman" w:cs="Times New Roman"/>
          <w:sz w:val="28"/>
          <w:szCs w:val="28"/>
        </w:rPr>
        <w:t>года -</w:t>
      </w:r>
      <w:r w:rsidR="003D1915" w:rsidRPr="000119AF">
        <w:rPr>
          <w:rFonts w:ascii="Times New Roman" w:hAnsi="Times New Roman" w:cs="Times New Roman"/>
          <w:sz w:val="28"/>
          <w:szCs w:val="28"/>
        </w:rPr>
        <w:t xml:space="preserve"> для молочных продуктов сроком годности менее 40 дней.</w:t>
      </w:r>
    </w:p>
    <w:p w14:paraId="0A1B12F4" w14:textId="7C058E4E" w:rsidR="00773C4C" w:rsidRPr="000119AF" w:rsidRDefault="00773C4C">
      <w:pPr>
        <w:rPr>
          <w:rFonts w:ascii="Times New Roman" w:hAnsi="Times New Roman" w:cs="Times New Roman"/>
          <w:sz w:val="28"/>
          <w:szCs w:val="28"/>
        </w:rPr>
      </w:pPr>
      <w:r w:rsidRPr="000119AF">
        <w:rPr>
          <w:rFonts w:ascii="Times New Roman" w:hAnsi="Times New Roman" w:cs="Times New Roman"/>
          <w:sz w:val="28"/>
          <w:szCs w:val="28"/>
        </w:rPr>
        <w:t xml:space="preserve">Сроки и правила маркировки молочной продукции закреплены в </w:t>
      </w:r>
      <w:hyperlink r:id="rId6" w:history="1">
        <w:r w:rsidRPr="000119AF">
          <w:rPr>
            <w:rStyle w:val="a9"/>
            <w:rFonts w:ascii="Times New Roman" w:hAnsi="Times New Roman" w:cs="Times New Roman"/>
            <w:sz w:val="28"/>
            <w:szCs w:val="28"/>
          </w:rPr>
          <w:t xml:space="preserve">Постановлении Правительства РФ №2099 от </w:t>
        </w:r>
        <w:r w:rsidR="009D4C2F" w:rsidRPr="000119AF">
          <w:rPr>
            <w:rStyle w:val="a9"/>
            <w:rFonts w:ascii="Times New Roman" w:hAnsi="Times New Roman" w:cs="Times New Roman"/>
            <w:sz w:val="28"/>
            <w:szCs w:val="28"/>
          </w:rPr>
          <w:t>15 декабря 2020 года.</w:t>
        </w:r>
      </w:hyperlink>
      <w:r w:rsidR="009D4C2F" w:rsidRPr="000119AF">
        <w:rPr>
          <w:rFonts w:ascii="Times New Roman" w:hAnsi="Times New Roman" w:cs="Times New Roman"/>
          <w:sz w:val="28"/>
          <w:szCs w:val="28"/>
        </w:rPr>
        <w:t xml:space="preserve"> </w:t>
      </w:r>
    </w:p>
    <w:p w14:paraId="14158471" w14:textId="33C0A058" w:rsidR="00170A1A" w:rsidRPr="000119AF" w:rsidRDefault="00170A1A">
      <w:pPr>
        <w:rPr>
          <w:rFonts w:ascii="Times New Roman" w:hAnsi="Times New Roman" w:cs="Times New Roman"/>
          <w:sz w:val="28"/>
          <w:szCs w:val="28"/>
        </w:rPr>
      </w:pPr>
      <w:r w:rsidRPr="000119AF">
        <w:rPr>
          <w:rFonts w:ascii="Times New Roman" w:hAnsi="Times New Roman" w:cs="Times New Roman"/>
          <w:sz w:val="28"/>
          <w:szCs w:val="28"/>
        </w:rPr>
        <w:t>Для того</w:t>
      </w:r>
      <w:proofErr w:type="gramStart"/>
      <w:r w:rsidRPr="000119AF">
        <w:rPr>
          <w:rFonts w:ascii="Times New Roman" w:hAnsi="Times New Roman" w:cs="Times New Roman"/>
          <w:sz w:val="28"/>
          <w:szCs w:val="28"/>
        </w:rPr>
        <w:t>,</w:t>
      </w:r>
      <w:proofErr w:type="gramEnd"/>
      <w:r w:rsidRPr="000119AF">
        <w:rPr>
          <w:rFonts w:ascii="Times New Roman" w:hAnsi="Times New Roman" w:cs="Times New Roman"/>
          <w:sz w:val="28"/>
          <w:szCs w:val="28"/>
        </w:rPr>
        <w:t xml:space="preserve"> чтобы </w:t>
      </w:r>
      <w:r w:rsidR="00773C4C" w:rsidRPr="000119AF">
        <w:rPr>
          <w:rFonts w:ascii="Times New Roman" w:hAnsi="Times New Roman" w:cs="Times New Roman"/>
          <w:sz w:val="28"/>
          <w:szCs w:val="28"/>
        </w:rPr>
        <w:t>соответствовать требованиям законодательства</w:t>
      </w:r>
      <w:r w:rsidRPr="000119AF">
        <w:rPr>
          <w:rFonts w:ascii="Times New Roman" w:hAnsi="Times New Roman" w:cs="Times New Roman"/>
          <w:sz w:val="28"/>
          <w:szCs w:val="28"/>
        </w:rPr>
        <w:t>, вам необходимо выполнить несколько шагов:</w:t>
      </w:r>
    </w:p>
    <w:p w14:paraId="6DDA6E39" w14:textId="13086E1B" w:rsidR="00170A1A" w:rsidRPr="000119AF" w:rsidRDefault="00170A1A" w:rsidP="00170A1A">
      <w:pPr>
        <w:pStyle w:val="a3"/>
        <w:numPr>
          <w:ilvl w:val="0"/>
          <w:numId w:val="3"/>
        </w:numPr>
        <w:rPr>
          <w:rFonts w:ascii="Times New Roman" w:hAnsi="Times New Roman" w:cs="Times New Roman"/>
          <w:sz w:val="28"/>
          <w:szCs w:val="28"/>
        </w:rPr>
      </w:pPr>
      <w:r w:rsidRPr="000119AF">
        <w:rPr>
          <w:rFonts w:ascii="Times New Roman" w:hAnsi="Times New Roman" w:cs="Times New Roman"/>
          <w:sz w:val="28"/>
          <w:szCs w:val="28"/>
        </w:rPr>
        <w:t xml:space="preserve">Зарегистрироваться в системе </w:t>
      </w:r>
    </w:p>
    <w:p w14:paraId="353C47EC" w14:textId="77777777" w:rsidR="009D4C2F" w:rsidRPr="000119AF" w:rsidRDefault="003E2083" w:rsidP="00170A1A">
      <w:pPr>
        <w:pStyle w:val="a3"/>
        <w:rPr>
          <w:rFonts w:ascii="Times New Roman" w:hAnsi="Times New Roman" w:cs="Times New Roman"/>
          <w:b/>
          <w:bCs/>
          <w:sz w:val="28"/>
          <w:szCs w:val="28"/>
        </w:rPr>
      </w:pPr>
      <w:hyperlink r:id="rId7" w:history="1">
        <w:r w:rsidR="00170A1A" w:rsidRPr="000119AF">
          <w:rPr>
            <w:rStyle w:val="a9"/>
            <w:rFonts w:ascii="Times New Roman" w:hAnsi="Times New Roman" w:cs="Times New Roman"/>
            <w:b/>
            <w:bCs/>
            <w:sz w:val="28"/>
            <w:szCs w:val="28"/>
          </w:rPr>
          <w:t>Инструкция</w:t>
        </w:r>
        <w:r w:rsidR="00170A1A" w:rsidRPr="000119AF">
          <w:rPr>
            <w:rStyle w:val="a9"/>
            <w:rFonts w:ascii="Times New Roman" w:hAnsi="Times New Roman" w:cs="Times New Roman"/>
            <w:b/>
            <w:bCs/>
            <w:sz w:val="28"/>
            <w:szCs w:val="28"/>
          </w:rPr>
          <w:tab/>
        </w:r>
      </w:hyperlink>
      <w:r w:rsidR="00170A1A" w:rsidRPr="000119AF">
        <w:rPr>
          <w:rFonts w:ascii="Times New Roman" w:hAnsi="Times New Roman" w:cs="Times New Roman"/>
          <w:b/>
          <w:bCs/>
          <w:sz w:val="28"/>
          <w:szCs w:val="28"/>
        </w:rPr>
        <w:tab/>
      </w:r>
    </w:p>
    <w:p w14:paraId="4574CEC3" w14:textId="649FEC8B" w:rsidR="00170A1A" w:rsidRPr="000119AF" w:rsidRDefault="003E2083" w:rsidP="00170A1A">
      <w:pPr>
        <w:pStyle w:val="a3"/>
        <w:rPr>
          <w:rFonts w:ascii="Times New Roman" w:hAnsi="Times New Roman" w:cs="Times New Roman"/>
          <w:b/>
          <w:bCs/>
          <w:sz w:val="28"/>
          <w:szCs w:val="28"/>
        </w:rPr>
      </w:pPr>
      <w:hyperlink r:id="rId8" w:history="1">
        <w:r w:rsidR="00170A1A" w:rsidRPr="000119AF">
          <w:rPr>
            <w:rStyle w:val="a9"/>
            <w:rFonts w:ascii="Times New Roman" w:hAnsi="Times New Roman" w:cs="Times New Roman"/>
            <w:b/>
            <w:bCs/>
            <w:sz w:val="28"/>
            <w:szCs w:val="28"/>
          </w:rPr>
          <w:t>Видео-инструкция</w:t>
        </w:r>
      </w:hyperlink>
    </w:p>
    <w:p w14:paraId="4D38622E" w14:textId="0BD88CC8" w:rsidR="00170A1A" w:rsidRPr="000119AF" w:rsidRDefault="00170A1A" w:rsidP="00170A1A">
      <w:pPr>
        <w:pStyle w:val="a3"/>
        <w:numPr>
          <w:ilvl w:val="0"/>
          <w:numId w:val="3"/>
        </w:numPr>
        <w:rPr>
          <w:rFonts w:ascii="Times New Roman" w:hAnsi="Times New Roman" w:cs="Times New Roman"/>
          <w:sz w:val="28"/>
          <w:szCs w:val="28"/>
        </w:rPr>
      </w:pPr>
      <w:r w:rsidRPr="000119AF">
        <w:rPr>
          <w:rFonts w:ascii="Times New Roman" w:hAnsi="Times New Roman" w:cs="Times New Roman"/>
          <w:sz w:val="28"/>
          <w:szCs w:val="28"/>
        </w:rPr>
        <w:t xml:space="preserve">Описать товары </w:t>
      </w:r>
    </w:p>
    <w:p w14:paraId="3F931DA4" w14:textId="77777777" w:rsidR="009D4C2F" w:rsidRPr="000119AF" w:rsidRDefault="003E2083" w:rsidP="00170A1A">
      <w:pPr>
        <w:pStyle w:val="a3"/>
        <w:rPr>
          <w:rFonts w:ascii="Times New Roman" w:hAnsi="Times New Roman" w:cs="Times New Roman"/>
          <w:b/>
          <w:bCs/>
          <w:sz w:val="28"/>
          <w:szCs w:val="28"/>
        </w:rPr>
      </w:pPr>
      <w:hyperlink r:id="rId9" w:history="1">
        <w:r w:rsidR="00170A1A" w:rsidRPr="000119AF">
          <w:rPr>
            <w:rStyle w:val="a9"/>
            <w:rFonts w:ascii="Times New Roman" w:hAnsi="Times New Roman" w:cs="Times New Roman"/>
            <w:b/>
            <w:bCs/>
            <w:sz w:val="28"/>
            <w:szCs w:val="28"/>
          </w:rPr>
          <w:t>Инструкция</w:t>
        </w:r>
      </w:hyperlink>
      <w:r w:rsidR="00170A1A" w:rsidRPr="000119AF">
        <w:rPr>
          <w:rFonts w:ascii="Times New Roman" w:hAnsi="Times New Roman" w:cs="Times New Roman"/>
          <w:b/>
          <w:bCs/>
          <w:sz w:val="28"/>
          <w:szCs w:val="28"/>
        </w:rPr>
        <w:tab/>
      </w:r>
      <w:r w:rsidR="00170A1A" w:rsidRPr="000119AF">
        <w:rPr>
          <w:rFonts w:ascii="Times New Roman" w:hAnsi="Times New Roman" w:cs="Times New Roman"/>
          <w:b/>
          <w:bCs/>
          <w:sz w:val="28"/>
          <w:szCs w:val="28"/>
        </w:rPr>
        <w:tab/>
      </w:r>
    </w:p>
    <w:p w14:paraId="0D9D82AA" w14:textId="358161D6" w:rsidR="00170A1A" w:rsidRPr="000119AF" w:rsidRDefault="003E2083" w:rsidP="00170A1A">
      <w:pPr>
        <w:pStyle w:val="a3"/>
        <w:rPr>
          <w:rFonts w:ascii="Times New Roman" w:hAnsi="Times New Roman" w:cs="Times New Roman"/>
          <w:b/>
          <w:bCs/>
          <w:sz w:val="28"/>
          <w:szCs w:val="28"/>
        </w:rPr>
      </w:pPr>
      <w:hyperlink r:id="rId10" w:history="1">
        <w:r w:rsidR="00170A1A" w:rsidRPr="000119AF">
          <w:rPr>
            <w:rStyle w:val="a9"/>
            <w:rFonts w:ascii="Times New Roman" w:hAnsi="Times New Roman" w:cs="Times New Roman"/>
            <w:b/>
            <w:bCs/>
            <w:sz w:val="28"/>
            <w:szCs w:val="28"/>
          </w:rPr>
          <w:t>Видео-инструкция</w:t>
        </w:r>
      </w:hyperlink>
    </w:p>
    <w:p w14:paraId="2C1EE050" w14:textId="5B16602F" w:rsidR="00170A1A" w:rsidRPr="000119AF" w:rsidRDefault="00170A1A" w:rsidP="00170A1A">
      <w:pPr>
        <w:pStyle w:val="a3"/>
        <w:numPr>
          <w:ilvl w:val="0"/>
          <w:numId w:val="3"/>
        </w:numPr>
        <w:rPr>
          <w:rFonts w:ascii="Times New Roman" w:hAnsi="Times New Roman" w:cs="Times New Roman"/>
          <w:sz w:val="28"/>
          <w:szCs w:val="28"/>
        </w:rPr>
      </w:pPr>
      <w:r w:rsidRPr="000119AF">
        <w:rPr>
          <w:rFonts w:ascii="Times New Roman" w:hAnsi="Times New Roman" w:cs="Times New Roman"/>
          <w:sz w:val="28"/>
          <w:szCs w:val="28"/>
        </w:rPr>
        <w:t>Заказать коды маркировки. До начала обязательной маркировки коды бесплатные</w:t>
      </w:r>
    </w:p>
    <w:p w14:paraId="190AB0E9" w14:textId="77777777" w:rsidR="009D4C2F" w:rsidRPr="000119AF" w:rsidRDefault="003E2083" w:rsidP="00170A1A">
      <w:pPr>
        <w:pStyle w:val="a3"/>
        <w:rPr>
          <w:rFonts w:ascii="Times New Roman" w:hAnsi="Times New Roman" w:cs="Times New Roman"/>
          <w:b/>
          <w:bCs/>
          <w:sz w:val="28"/>
          <w:szCs w:val="28"/>
        </w:rPr>
      </w:pPr>
      <w:hyperlink r:id="rId11" w:history="1">
        <w:r w:rsidR="00170A1A" w:rsidRPr="000119AF">
          <w:rPr>
            <w:rStyle w:val="a9"/>
            <w:rFonts w:ascii="Times New Roman" w:hAnsi="Times New Roman" w:cs="Times New Roman"/>
            <w:b/>
            <w:bCs/>
            <w:sz w:val="28"/>
            <w:szCs w:val="28"/>
          </w:rPr>
          <w:t>Инструкция</w:t>
        </w:r>
      </w:hyperlink>
      <w:r w:rsidR="00170A1A" w:rsidRPr="000119AF">
        <w:rPr>
          <w:rFonts w:ascii="Times New Roman" w:hAnsi="Times New Roman" w:cs="Times New Roman"/>
          <w:b/>
          <w:bCs/>
          <w:sz w:val="28"/>
          <w:szCs w:val="28"/>
        </w:rPr>
        <w:tab/>
      </w:r>
      <w:r w:rsidR="00170A1A" w:rsidRPr="000119AF">
        <w:rPr>
          <w:rFonts w:ascii="Times New Roman" w:hAnsi="Times New Roman" w:cs="Times New Roman"/>
          <w:b/>
          <w:bCs/>
          <w:sz w:val="28"/>
          <w:szCs w:val="28"/>
        </w:rPr>
        <w:tab/>
      </w:r>
    </w:p>
    <w:p w14:paraId="0118B686" w14:textId="4A318F78" w:rsidR="00170A1A" w:rsidRPr="000119AF" w:rsidRDefault="003E2083" w:rsidP="00170A1A">
      <w:pPr>
        <w:pStyle w:val="a3"/>
        <w:rPr>
          <w:rFonts w:ascii="Times New Roman" w:hAnsi="Times New Roman" w:cs="Times New Roman"/>
          <w:b/>
          <w:bCs/>
          <w:sz w:val="28"/>
          <w:szCs w:val="28"/>
        </w:rPr>
      </w:pPr>
      <w:hyperlink r:id="rId12" w:history="1">
        <w:r w:rsidR="00170A1A" w:rsidRPr="000119AF">
          <w:rPr>
            <w:rStyle w:val="a9"/>
            <w:rFonts w:ascii="Times New Roman" w:hAnsi="Times New Roman" w:cs="Times New Roman"/>
            <w:b/>
            <w:bCs/>
            <w:sz w:val="28"/>
            <w:szCs w:val="28"/>
          </w:rPr>
          <w:t>Видео-инструкция</w:t>
        </w:r>
      </w:hyperlink>
    </w:p>
    <w:p w14:paraId="19D11D2C" w14:textId="5F897408" w:rsidR="00170A1A" w:rsidRPr="000119AF" w:rsidRDefault="00170A1A" w:rsidP="00170A1A">
      <w:pPr>
        <w:pStyle w:val="a3"/>
        <w:numPr>
          <w:ilvl w:val="0"/>
          <w:numId w:val="3"/>
        </w:numPr>
        <w:rPr>
          <w:rFonts w:ascii="Times New Roman" w:hAnsi="Times New Roman" w:cs="Times New Roman"/>
          <w:sz w:val="28"/>
          <w:szCs w:val="28"/>
        </w:rPr>
      </w:pPr>
      <w:r w:rsidRPr="000119AF">
        <w:rPr>
          <w:rFonts w:ascii="Times New Roman" w:hAnsi="Times New Roman" w:cs="Times New Roman"/>
          <w:sz w:val="28"/>
          <w:szCs w:val="28"/>
        </w:rPr>
        <w:t>Выбрать техническое решение</w:t>
      </w:r>
    </w:p>
    <w:p w14:paraId="75744E95" w14:textId="4F0D5FE8" w:rsidR="009D4C2F" w:rsidRPr="000119AF" w:rsidRDefault="003E2083" w:rsidP="00170A1A">
      <w:pPr>
        <w:pStyle w:val="a3"/>
        <w:rPr>
          <w:rFonts w:ascii="Times New Roman" w:hAnsi="Times New Roman" w:cs="Times New Roman"/>
          <w:b/>
          <w:bCs/>
          <w:sz w:val="28"/>
          <w:szCs w:val="28"/>
        </w:rPr>
      </w:pPr>
      <w:hyperlink r:id="rId13" w:anchor="show6" w:history="1">
        <w:r w:rsidR="00170A1A" w:rsidRPr="000119AF">
          <w:rPr>
            <w:rStyle w:val="a9"/>
            <w:rFonts w:ascii="Times New Roman" w:hAnsi="Times New Roman" w:cs="Times New Roman"/>
            <w:b/>
            <w:bCs/>
            <w:sz w:val="28"/>
            <w:szCs w:val="28"/>
          </w:rPr>
          <w:t>Калькулятор тех. решений</w:t>
        </w:r>
      </w:hyperlink>
      <w:r w:rsidR="00170A1A" w:rsidRPr="000119AF">
        <w:rPr>
          <w:rFonts w:ascii="Times New Roman" w:hAnsi="Times New Roman" w:cs="Times New Roman"/>
          <w:b/>
          <w:bCs/>
          <w:sz w:val="28"/>
          <w:szCs w:val="28"/>
        </w:rPr>
        <w:t xml:space="preserve">   </w:t>
      </w:r>
    </w:p>
    <w:p w14:paraId="790CE190" w14:textId="4F2529BD" w:rsidR="009D4C2F" w:rsidRPr="000119AF" w:rsidRDefault="003E2083" w:rsidP="00170A1A">
      <w:pPr>
        <w:pStyle w:val="a3"/>
        <w:rPr>
          <w:rFonts w:ascii="Times New Roman" w:hAnsi="Times New Roman" w:cs="Times New Roman"/>
          <w:b/>
          <w:bCs/>
          <w:sz w:val="28"/>
          <w:szCs w:val="28"/>
        </w:rPr>
      </w:pPr>
      <w:hyperlink r:id="rId14" w:history="1">
        <w:r w:rsidR="00170A1A" w:rsidRPr="000119AF">
          <w:rPr>
            <w:rStyle w:val="a9"/>
            <w:rFonts w:ascii="Times New Roman" w:hAnsi="Times New Roman" w:cs="Times New Roman"/>
            <w:b/>
            <w:bCs/>
            <w:sz w:val="28"/>
            <w:szCs w:val="28"/>
          </w:rPr>
          <w:t xml:space="preserve">Презентация по выбору тех. </w:t>
        </w:r>
        <w:r w:rsidR="00A04E71" w:rsidRPr="000119AF">
          <w:rPr>
            <w:rStyle w:val="a9"/>
            <w:rFonts w:ascii="Times New Roman" w:hAnsi="Times New Roman" w:cs="Times New Roman"/>
            <w:b/>
            <w:bCs/>
            <w:sz w:val="28"/>
            <w:szCs w:val="28"/>
          </w:rPr>
          <w:t>решений</w:t>
        </w:r>
      </w:hyperlink>
      <w:r w:rsidR="00B93E6B" w:rsidRPr="000119AF">
        <w:rPr>
          <w:rFonts w:ascii="Times New Roman" w:hAnsi="Times New Roman" w:cs="Times New Roman"/>
          <w:b/>
          <w:bCs/>
          <w:sz w:val="28"/>
          <w:szCs w:val="28"/>
        </w:rPr>
        <w:t xml:space="preserve">  </w:t>
      </w:r>
    </w:p>
    <w:p w14:paraId="37354E45" w14:textId="5FBF050F" w:rsidR="00170A1A" w:rsidRPr="000119AF" w:rsidRDefault="003E2083" w:rsidP="00170A1A">
      <w:pPr>
        <w:pStyle w:val="a3"/>
        <w:rPr>
          <w:rFonts w:ascii="Times New Roman" w:hAnsi="Times New Roman" w:cs="Times New Roman"/>
          <w:b/>
          <w:bCs/>
          <w:sz w:val="28"/>
          <w:szCs w:val="28"/>
        </w:rPr>
      </w:pPr>
      <w:hyperlink r:id="rId15" w:history="1">
        <w:r w:rsidR="00B93E6B" w:rsidRPr="000119AF">
          <w:rPr>
            <w:rStyle w:val="a9"/>
            <w:rFonts w:ascii="Times New Roman" w:hAnsi="Times New Roman" w:cs="Times New Roman"/>
            <w:b/>
            <w:bCs/>
            <w:sz w:val="28"/>
            <w:szCs w:val="28"/>
          </w:rPr>
          <w:t>Решения для работы с вестовым товаром</w:t>
        </w:r>
      </w:hyperlink>
      <w:r w:rsidR="009D4C2F" w:rsidRPr="000119AF">
        <w:rPr>
          <w:rFonts w:ascii="Times New Roman" w:hAnsi="Times New Roman" w:cs="Times New Roman"/>
          <w:b/>
          <w:bCs/>
          <w:sz w:val="28"/>
          <w:szCs w:val="28"/>
        </w:rPr>
        <w:t xml:space="preserve"> </w:t>
      </w:r>
    </w:p>
    <w:p w14:paraId="7F27D3BC" w14:textId="34626623" w:rsidR="00170A1A" w:rsidRPr="000119AF" w:rsidRDefault="00170A1A" w:rsidP="00170A1A">
      <w:pPr>
        <w:pStyle w:val="a3"/>
        <w:numPr>
          <w:ilvl w:val="0"/>
          <w:numId w:val="3"/>
        </w:numPr>
        <w:rPr>
          <w:rFonts w:ascii="Times New Roman" w:hAnsi="Times New Roman" w:cs="Times New Roman"/>
          <w:sz w:val="28"/>
          <w:szCs w:val="28"/>
        </w:rPr>
      </w:pPr>
      <w:r w:rsidRPr="000119AF">
        <w:rPr>
          <w:rFonts w:ascii="Times New Roman" w:hAnsi="Times New Roman" w:cs="Times New Roman"/>
          <w:sz w:val="28"/>
          <w:szCs w:val="28"/>
        </w:rPr>
        <w:t xml:space="preserve">Определить типографию и </w:t>
      </w:r>
      <w:proofErr w:type="gramStart"/>
      <w:r w:rsidRPr="000119AF">
        <w:rPr>
          <w:rFonts w:ascii="Times New Roman" w:hAnsi="Times New Roman" w:cs="Times New Roman"/>
          <w:sz w:val="28"/>
          <w:szCs w:val="28"/>
        </w:rPr>
        <w:t>интегратора</w:t>
      </w:r>
      <w:proofErr w:type="gramEnd"/>
      <w:r w:rsidRPr="000119AF">
        <w:rPr>
          <w:rFonts w:ascii="Times New Roman" w:hAnsi="Times New Roman" w:cs="Times New Roman"/>
          <w:sz w:val="28"/>
          <w:szCs w:val="28"/>
        </w:rPr>
        <w:t xml:space="preserve"> с ко</w:t>
      </w:r>
      <w:r w:rsidR="00B93E6B" w:rsidRPr="000119AF">
        <w:rPr>
          <w:rFonts w:ascii="Times New Roman" w:hAnsi="Times New Roman" w:cs="Times New Roman"/>
          <w:sz w:val="28"/>
          <w:szCs w:val="28"/>
        </w:rPr>
        <w:t>то</w:t>
      </w:r>
      <w:r w:rsidRPr="000119AF">
        <w:rPr>
          <w:rFonts w:ascii="Times New Roman" w:hAnsi="Times New Roman" w:cs="Times New Roman"/>
          <w:sz w:val="28"/>
          <w:szCs w:val="28"/>
        </w:rPr>
        <w:t xml:space="preserve">рыми начать работу </w:t>
      </w:r>
    </w:p>
    <w:p w14:paraId="6C1DB0A1" w14:textId="3E3202A4" w:rsidR="009D4C2F" w:rsidRPr="000119AF" w:rsidRDefault="003E2083" w:rsidP="00170A1A">
      <w:pPr>
        <w:pStyle w:val="a3"/>
        <w:rPr>
          <w:rFonts w:ascii="Times New Roman" w:hAnsi="Times New Roman" w:cs="Times New Roman"/>
          <w:b/>
          <w:bCs/>
          <w:sz w:val="28"/>
          <w:szCs w:val="28"/>
        </w:rPr>
      </w:pPr>
      <w:hyperlink r:id="rId16" w:anchor="show5" w:history="1">
        <w:r w:rsidR="00170A1A" w:rsidRPr="000119AF">
          <w:rPr>
            <w:rStyle w:val="a9"/>
            <w:rFonts w:ascii="Times New Roman" w:hAnsi="Times New Roman" w:cs="Times New Roman"/>
            <w:b/>
            <w:bCs/>
            <w:sz w:val="28"/>
            <w:szCs w:val="28"/>
          </w:rPr>
          <w:t>Список типографий</w:t>
        </w:r>
      </w:hyperlink>
      <w:r w:rsidR="00170A1A" w:rsidRPr="000119AF">
        <w:rPr>
          <w:rFonts w:ascii="Times New Roman" w:hAnsi="Times New Roman" w:cs="Times New Roman"/>
          <w:b/>
          <w:bCs/>
          <w:sz w:val="28"/>
          <w:szCs w:val="28"/>
        </w:rPr>
        <w:t xml:space="preserve"> </w:t>
      </w:r>
      <w:r w:rsidR="00170A1A" w:rsidRPr="000119AF">
        <w:rPr>
          <w:rFonts w:ascii="Times New Roman" w:hAnsi="Times New Roman" w:cs="Times New Roman"/>
          <w:b/>
          <w:bCs/>
          <w:sz w:val="28"/>
          <w:szCs w:val="28"/>
        </w:rPr>
        <w:tab/>
      </w:r>
    </w:p>
    <w:p w14:paraId="1444FA6F" w14:textId="1F9C2087" w:rsidR="009D4C2F" w:rsidRPr="000119AF" w:rsidRDefault="003E2083" w:rsidP="00170A1A">
      <w:pPr>
        <w:pStyle w:val="a3"/>
        <w:rPr>
          <w:rFonts w:ascii="Times New Roman" w:hAnsi="Times New Roman" w:cs="Times New Roman"/>
          <w:b/>
          <w:bCs/>
          <w:sz w:val="28"/>
          <w:szCs w:val="28"/>
        </w:rPr>
      </w:pPr>
      <w:hyperlink r:id="rId17" w:anchor="show8" w:history="1">
        <w:r w:rsidR="00170A1A" w:rsidRPr="000119AF">
          <w:rPr>
            <w:rStyle w:val="a9"/>
            <w:rFonts w:ascii="Times New Roman" w:hAnsi="Times New Roman" w:cs="Times New Roman"/>
            <w:b/>
            <w:bCs/>
            <w:sz w:val="28"/>
            <w:szCs w:val="28"/>
          </w:rPr>
          <w:t xml:space="preserve">Список интеграторов     </w:t>
        </w:r>
      </w:hyperlink>
      <w:r w:rsidR="00170A1A" w:rsidRPr="000119AF">
        <w:rPr>
          <w:rFonts w:ascii="Times New Roman" w:hAnsi="Times New Roman" w:cs="Times New Roman"/>
          <w:b/>
          <w:bCs/>
          <w:sz w:val="28"/>
          <w:szCs w:val="28"/>
        </w:rPr>
        <w:t xml:space="preserve"> </w:t>
      </w:r>
    </w:p>
    <w:p w14:paraId="546ABEA3" w14:textId="43989171" w:rsidR="00170A1A" w:rsidRPr="000119AF" w:rsidRDefault="003E2083" w:rsidP="00170A1A">
      <w:pPr>
        <w:pStyle w:val="a3"/>
        <w:rPr>
          <w:rFonts w:ascii="Times New Roman" w:hAnsi="Times New Roman" w:cs="Times New Roman"/>
          <w:b/>
          <w:bCs/>
          <w:sz w:val="28"/>
          <w:szCs w:val="28"/>
        </w:rPr>
      </w:pPr>
      <w:hyperlink r:id="rId18" w:anchor="show8" w:history="1">
        <w:r w:rsidR="00170A1A" w:rsidRPr="000119AF">
          <w:rPr>
            <w:rStyle w:val="a9"/>
            <w:rFonts w:ascii="Times New Roman" w:hAnsi="Times New Roman" w:cs="Times New Roman"/>
            <w:b/>
            <w:bCs/>
            <w:sz w:val="28"/>
            <w:szCs w:val="28"/>
          </w:rPr>
          <w:t>Список поставщиков оборудования</w:t>
        </w:r>
      </w:hyperlink>
      <w:r w:rsidR="00170A1A" w:rsidRPr="000119AF">
        <w:rPr>
          <w:rFonts w:ascii="Times New Roman" w:hAnsi="Times New Roman" w:cs="Times New Roman"/>
          <w:b/>
          <w:bCs/>
          <w:sz w:val="28"/>
          <w:szCs w:val="28"/>
        </w:rPr>
        <w:t xml:space="preserve"> </w:t>
      </w:r>
    </w:p>
    <w:p w14:paraId="3FFD6F61" w14:textId="42767CF1" w:rsidR="00B93E6B" w:rsidRPr="000119AF" w:rsidRDefault="00170A1A" w:rsidP="00B93E6B">
      <w:pPr>
        <w:pStyle w:val="a3"/>
        <w:numPr>
          <w:ilvl w:val="0"/>
          <w:numId w:val="3"/>
        </w:numPr>
        <w:rPr>
          <w:rFonts w:ascii="Times New Roman" w:hAnsi="Times New Roman" w:cs="Times New Roman"/>
          <w:sz w:val="28"/>
          <w:szCs w:val="28"/>
        </w:rPr>
      </w:pPr>
      <w:r w:rsidRPr="000119AF">
        <w:rPr>
          <w:rFonts w:ascii="Times New Roman" w:hAnsi="Times New Roman" w:cs="Times New Roman"/>
          <w:sz w:val="28"/>
          <w:szCs w:val="28"/>
        </w:rPr>
        <w:t>Протестировать процессы нанесения и ввода товаров в оборот</w:t>
      </w:r>
    </w:p>
    <w:p w14:paraId="56A406B0" w14:textId="45FE3606" w:rsidR="00B93E6B" w:rsidRPr="000119AF" w:rsidRDefault="00B93E6B" w:rsidP="00B93E6B">
      <w:pPr>
        <w:pStyle w:val="a3"/>
        <w:rPr>
          <w:rFonts w:ascii="Times New Roman" w:hAnsi="Times New Roman" w:cs="Times New Roman"/>
          <w:sz w:val="28"/>
          <w:szCs w:val="28"/>
        </w:rPr>
      </w:pPr>
      <w:r w:rsidRPr="000119AF">
        <w:rPr>
          <w:rFonts w:ascii="Times New Roman" w:hAnsi="Times New Roman" w:cs="Times New Roman"/>
          <w:sz w:val="28"/>
          <w:szCs w:val="28"/>
        </w:rPr>
        <w:t xml:space="preserve">Агрегация не обязательна до </w:t>
      </w:r>
      <w:r w:rsidR="003D1915" w:rsidRPr="000119AF">
        <w:rPr>
          <w:rFonts w:ascii="Times New Roman" w:hAnsi="Times New Roman" w:cs="Times New Roman"/>
          <w:sz w:val="28"/>
          <w:szCs w:val="28"/>
        </w:rPr>
        <w:t xml:space="preserve">1 декабря 2023 года, то есть до момента введения </w:t>
      </w:r>
      <w:proofErr w:type="spellStart"/>
      <w:r w:rsidR="003D1915" w:rsidRPr="000119AF">
        <w:rPr>
          <w:rFonts w:ascii="Times New Roman" w:hAnsi="Times New Roman" w:cs="Times New Roman"/>
          <w:sz w:val="28"/>
          <w:szCs w:val="28"/>
        </w:rPr>
        <w:t>поэкземплярного</w:t>
      </w:r>
      <w:proofErr w:type="spellEnd"/>
      <w:r w:rsidR="003D1915" w:rsidRPr="000119AF">
        <w:rPr>
          <w:rFonts w:ascii="Times New Roman" w:hAnsi="Times New Roman" w:cs="Times New Roman"/>
          <w:sz w:val="28"/>
          <w:szCs w:val="28"/>
        </w:rPr>
        <w:t xml:space="preserve"> учета.</w:t>
      </w:r>
    </w:p>
    <w:p w14:paraId="55A6F3A6" w14:textId="77777777" w:rsidR="009D4C2F" w:rsidRPr="000119AF" w:rsidRDefault="003E2083" w:rsidP="00B93E6B">
      <w:pPr>
        <w:pStyle w:val="a3"/>
        <w:rPr>
          <w:rFonts w:ascii="Times New Roman" w:hAnsi="Times New Roman" w:cs="Times New Roman"/>
          <w:b/>
          <w:bCs/>
          <w:sz w:val="28"/>
          <w:szCs w:val="28"/>
        </w:rPr>
      </w:pPr>
      <w:hyperlink r:id="rId19" w:history="1">
        <w:r w:rsidR="00A919A4" w:rsidRPr="000119AF">
          <w:rPr>
            <w:rStyle w:val="a9"/>
            <w:rFonts w:ascii="Times New Roman" w:hAnsi="Times New Roman" w:cs="Times New Roman"/>
            <w:b/>
            <w:bCs/>
            <w:sz w:val="28"/>
            <w:szCs w:val="28"/>
          </w:rPr>
          <w:t xml:space="preserve">Инструкция ввод в оборот    </w:t>
        </w:r>
      </w:hyperlink>
      <w:r w:rsidR="00A919A4" w:rsidRPr="000119AF">
        <w:rPr>
          <w:rFonts w:ascii="Times New Roman" w:hAnsi="Times New Roman" w:cs="Times New Roman"/>
          <w:b/>
          <w:bCs/>
          <w:sz w:val="28"/>
          <w:szCs w:val="28"/>
        </w:rPr>
        <w:t xml:space="preserve"> </w:t>
      </w:r>
      <w:r w:rsidR="0002523E" w:rsidRPr="000119AF">
        <w:rPr>
          <w:rFonts w:ascii="Times New Roman" w:hAnsi="Times New Roman" w:cs="Times New Roman"/>
          <w:b/>
          <w:bCs/>
          <w:sz w:val="28"/>
          <w:szCs w:val="28"/>
        </w:rPr>
        <w:t xml:space="preserve">       </w:t>
      </w:r>
    </w:p>
    <w:p w14:paraId="446B6344" w14:textId="00DE0006" w:rsidR="00A919A4" w:rsidRPr="000119AF" w:rsidRDefault="003E2083" w:rsidP="00B93E6B">
      <w:pPr>
        <w:pStyle w:val="a3"/>
        <w:rPr>
          <w:rFonts w:ascii="Times New Roman" w:hAnsi="Times New Roman" w:cs="Times New Roman"/>
          <w:b/>
          <w:bCs/>
          <w:sz w:val="28"/>
          <w:szCs w:val="28"/>
        </w:rPr>
      </w:pPr>
      <w:hyperlink r:id="rId20" w:history="1">
        <w:r w:rsidR="00A919A4" w:rsidRPr="000119AF">
          <w:rPr>
            <w:rStyle w:val="a9"/>
            <w:rFonts w:ascii="Times New Roman" w:hAnsi="Times New Roman" w:cs="Times New Roman"/>
            <w:b/>
            <w:bCs/>
            <w:sz w:val="28"/>
            <w:szCs w:val="28"/>
          </w:rPr>
          <w:t>Видео-инструкция ввод в оборот</w:t>
        </w:r>
      </w:hyperlink>
    </w:p>
    <w:p w14:paraId="5FB39C0D" w14:textId="77777777" w:rsidR="009D4C2F" w:rsidRPr="000119AF" w:rsidRDefault="009D4C2F" w:rsidP="00B93E6B">
      <w:pPr>
        <w:pStyle w:val="a3"/>
        <w:rPr>
          <w:rFonts w:ascii="Times New Roman" w:hAnsi="Times New Roman" w:cs="Times New Roman"/>
          <w:b/>
          <w:bCs/>
          <w:sz w:val="28"/>
          <w:szCs w:val="28"/>
        </w:rPr>
      </w:pPr>
    </w:p>
    <w:p w14:paraId="2B4CC488" w14:textId="1F1BD0BB" w:rsidR="00170A1A" w:rsidRPr="000119AF" w:rsidRDefault="00170A1A" w:rsidP="00B93E6B">
      <w:pPr>
        <w:jc w:val="center"/>
        <w:rPr>
          <w:rFonts w:ascii="Times New Roman" w:hAnsi="Times New Roman" w:cs="Times New Roman"/>
          <w:b/>
          <w:bCs/>
          <w:sz w:val="28"/>
          <w:szCs w:val="28"/>
        </w:rPr>
      </w:pPr>
      <w:r w:rsidRPr="000119AF">
        <w:rPr>
          <w:rFonts w:ascii="Times New Roman" w:hAnsi="Times New Roman" w:cs="Times New Roman"/>
          <w:b/>
          <w:bCs/>
          <w:sz w:val="28"/>
          <w:szCs w:val="28"/>
        </w:rPr>
        <w:t>Как выбрать техническое решение?</w:t>
      </w:r>
    </w:p>
    <w:p w14:paraId="77E6CC0A" w14:textId="682B756F" w:rsidR="00170A1A" w:rsidRPr="000119AF" w:rsidRDefault="00170A1A"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 xml:space="preserve">Выбор решения в первую очередь зависит от размера предприятия и уровня автоматизации </w:t>
      </w:r>
    </w:p>
    <w:p w14:paraId="66450A6C" w14:textId="33500453" w:rsidR="00170A1A" w:rsidRPr="000119AF" w:rsidRDefault="00170A1A" w:rsidP="000119AF">
      <w:pPr>
        <w:spacing w:after="0"/>
        <w:ind w:firstLine="567"/>
        <w:jc w:val="both"/>
        <w:rPr>
          <w:rFonts w:ascii="Times New Roman" w:hAnsi="Times New Roman" w:cs="Times New Roman"/>
          <w:b/>
          <w:bCs/>
          <w:sz w:val="28"/>
          <w:szCs w:val="28"/>
        </w:rPr>
      </w:pPr>
      <w:r w:rsidRPr="000119AF">
        <w:rPr>
          <w:rFonts w:ascii="Times New Roman" w:hAnsi="Times New Roman" w:cs="Times New Roman"/>
          <w:b/>
          <w:bCs/>
          <w:sz w:val="28"/>
          <w:szCs w:val="28"/>
        </w:rPr>
        <w:t xml:space="preserve">Микропредприятия – </w:t>
      </w:r>
      <w:r w:rsidR="00B93E6B" w:rsidRPr="000119AF">
        <w:rPr>
          <w:rFonts w:ascii="Times New Roman" w:hAnsi="Times New Roman" w:cs="Times New Roman"/>
          <w:b/>
          <w:bCs/>
          <w:sz w:val="28"/>
          <w:szCs w:val="28"/>
        </w:rPr>
        <w:t>п</w:t>
      </w:r>
      <w:r w:rsidRPr="000119AF">
        <w:rPr>
          <w:rFonts w:ascii="Times New Roman" w:hAnsi="Times New Roman" w:cs="Times New Roman"/>
          <w:b/>
          <w:bCs/>
          <w:sz w:val="28"/>
          <w:szCs w:val="28"/>
        </w:rPr>
        <w:t xml:space="preserve">роизводство до 2 000 единиц продукции в сутки. </w:t>
      </w:r>
    </w:p>
    <w:p w14:paraId="2E2F646F" w14:textId="6A344AB7" w:rsidR="00170A1A" w:rsidRPr="000119AF" w:rsidRDefault="00170A1A"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lastRenderedPageBreak/>
        <w:t>Для таких компаний достаточно обеспечить принтер этикеток и сканер штрих-кода</w:t>
      </w:r>
      <w:r w:rsidR="00B93E6B" w:rsidRPr="000119AF">
        <w:rPr>
          <w:rFonts w:ascii="Times New Roman" w:hAnsi="Times New Roman" w:cs="Times New Roman"/>
          <w:sz w:val="28"/>
          <w:szCs w:val="28"/>
        </w:rPr>
        <w:t xml:space="preserve">. </w:t>
      </w:r>
    </w:p>
    <w:p w14:paraId="79EFD968" w14:textId="4F552B0A" w:rsidR="00B93E6B" w:rsidRPr="000119AF" w:rsidRDefault="00B93E6B"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 xml:space="preserve">Если вы уже используете принтер этикеток, то покупать новый не нужно, достаточно просто поменять шаблон этикетки. Если принтера нет, то рекомендуется приобретать </w:t>
      </w:r>
      <w:proofErr w:type="spellStart"/>
      <w:r w:rsidRPr="000119AF">
        <w:rPr>
          <w:rFonts w:ascii="Times New Roman" w:hAnsi="Times New Roman" w:cs="Times New Roman"/>
          <w:sz w:val="28"/>
          <w:szCs w:val="28"/>
        </w:rPr>
        <w:t>термотрансферные</w:t>
      </w:r>
      <w:proofErr w:type="spellEnd"/>
      <w:r w:rsidRPr="000119AF">
        <w:rPr>
          <w:rFonts w:ascii="Times New Roman" w:hAnsi="Times New Roman" w:cs="Times New Roman"/>
          <w:sz w:val="28"/>
          <w:szCs w:val="28"/>
        </w:rPr>
        <w:t xml:space="preserve"> принтеры</w:t>
      </w:r>
      <w:r w:rsidR="005B09E6" w:rsidRPr="000119AF">
        <w:rPr>
          <w:rFonts w:ascii="Times New Roman" w:hAnsi="Times New Roman" w:cs="Times New Roman"/>
          <w:sz w:val="28"/>
          <w:szCs w:val="28"/>
        </w:rPr>
        <w:t>,</w:t>
      </w:r>
      <w:r w:rsidRPr="000119AF">
        <w:rPr>
          <w:rFonts w:ascii="Times New Roman" w:hAnsi="Times New Roman" w:cs="Times New Roman"/>
          <w:sz w:val="28"/>
          <w:szCs w:val="28"/>
        </w:rPr>
        <w:t xml:space="preserve"> </w:t>
      </w:r>
      <w:r w:rsidR="005B09E6" w:rsidRPr="000119AF">
        <w:rPr>
          <w:rFonts w:ascii="Times New Roman" w:hAnsi="Times New Roman" w:cs="Times New Roman"/>
          <w:sz w:val="28"/>
          <w:szCs w:val="28"/>
        </w:rPr>
        <w:t>так как</w:t>
      </w:r>
      <w:r w:rsidRPr="000119AF">
        <w:rPr>
          <w:rFonts w:ascii="Times New Roman" w:hAnsi="Times New Roman" w:cs="Times New Roman"/>
          <w:sz w:val="28"/>
          <w:szCs w:val="28"/>
        </w:rPr>
        <w:t xml:space="preserve"> они позволяют печатать более стойкие к истиранию этикетки. Стоимость таких принтеров составляет от</w:t>
      </w:r>
      <w:r w:rsidR="00DE53CF" w:rsidRPr="000119AF">
        <w:rPr>
          <w:rFonts w:ascii="Times New Roman" w:hAnsi="Times New Roman" w:cs="Times New Roman"/>
          <w:sz w:val="28"/>
          <w:szCs w:val="28"/>
        </w:rPr>
        <w:t xml:space="preserve"> 13 тыс. руб. </w:t>
      </w:r>
    </w:p>
    <w:p w14:paraId="7BACF2DD" w14:textId="20AC2CB7" w:rsidR="00DE53CF" w:rsidRPr="000119AF" w:rsidRDefault="00DE53CF"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Сканер штрих-кода необходимо выбирать 2</w:t>
      </w:r>
      <w:r w:rsidRPr="000119AF">
        <w:rPr>
          <w:rFonts w:ascii="Times New Roman" w:hAnsi="Times New Roman" w:cs="Times New Roman"/>
          <w:sz w:val="28"/>
          <w:szCs w:val="28"/>
          <w:lang w:val="en-US"/>
        </w:rPr>
        <w:t>D</w:t>
      </w:r>
      <w:r w:rsidRPr="000119AF">
        <w:rPr>
          <w:rFonts w:ascii="Times New Roman" w:hAnsi="Times New Roman" w:cs="Times New Roman"/>
          <w:sz w:val="28"/>
          <w:szCs w:val="28"/>
        </w:rPr>
        <w:t xml:space="preserve">. Для малого бизнеса подойдет обычный ручной сканер. Они стоят от 3,5 тыс. руб. Также можно выбрать беспроводной сканер, который позволит перемещаться по всему предприятию при сканировании товара. Такие сканеры стоят дороже. </w:t>
      </w:r>
    </w:p>
    <w:p w14:paraId="083C2075" w14:textId="2A453502" w:rsidR="00DE53CF" w:rsidRPr="000119AF" w:rsidRDefault="00DE53CF"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 xml:space="preserve">Также, если на предприятии нет программного обеспечения для создания этикеток, то оно может потребоваться для создания шаблона </w:t>
      </w:r>
      <w:r w:rsidR="00A730BE" w:rsidRPr="000119AF">
        <w:rPr>
          <w:rFonts w:ascii="Times New Roman" w:hAnsi="Times New Roman" w:cs="Times New Roman"/>
          <w:sz w:val="28"/>
          <w:szCs w:val="28"/>
        </w:rPr>
        <w:t xml:space="preserve">и печати этикеток из личного кабинета. Такие программы некоторые производители принтеров этикеток предоставляют бесплатно. Если покупать его отдельно, то стоимость начинается от 5 000 рублей. </w:t>
      </w:r>
    </w:p>
    <w:p w14:paraId="658151B0" w14:textId="4F1070F2" w:rsidR="00E75885" w:rsidRPr="000119AF" w:rsidRDefault="003E2083" w:rsidP="000119AF">
      <w:pPr>
        <w:spacing w:after="0"/>
        <w:ind w:firstLine="567"/>
        <w:jc w:val="both"/>
        <w:rPr>
          <w:rFonts w:ascii="Times New Roman" w:hAnsi="Times New Roman" w:cs="Times New Roman"/>
          <w:b/>
          <w:bCs/>
          <w:sz w:val="28"/>
          <w:szCs w:val="28"/>
        </w:rPr>
      </w:pPr>
      <w:hyperlink r:id="rId21" w:history="1">
        <w:r w:rsidR="005B09E6" w:rsidRPr="000119AF">
          <w:rPr>
            <w:rStyle w:val="a9"/>
            <w:rFonts w:ascii="Times New Roman" w:hAnsi="Times New Roman" w:cs="Times New Roman"/>
            <w:sz w:val="28"/>
            <w:szCs w:val="28"/>
          </w:rPr>
          <w:t>Готовые решения для микробизнеса</w:t>
        </w:r>
      </w:hyperlink>
      <w:r w:rsidR="00E75885" w:rsidRPr="000119AF">
        <w:rPr>
          <w:rStyle w:val="a9"/>
          <w:rFonts w:ascii="Times New Roman" w:hAnsi="Times New Roman" w:cs="Times New Roman"/>
          <w:sz w:val="28"/>
          <w:szCs w:val="28"/>
        </w:rPr>
        <w:t xml:space="preserve"> </w:t>
      </w:r>
    </w:p>
    <w:p w14:paraId="2AEDB528" w14:textId="2D27BA42" w:rsidR="00B93E6B" w:rsidRPr="000119AF" w:rsidRDefault="00B93E6B" w:rsidP="000119AF">
      <w:pPr>
        <w:spacing w:after="0"/>
        <w:ind w:firstLine="567"/>
        <w:jc w:val="both"/>
        <w:rPr>
          <w:rFonts w:ascii="Times New Roman" w:hAnsi="Times New Roman" w:cs="Times New Roman"/>
          <w:sz w:val="28"/>
          <w:szCs w:val="28"/>
        </w:rPr>
      </w:pPr>
    </w:p>
    <w:p w14:paraId="407A203E" w14:textId="5484B7C1" w:rsidR="00B93E6B" w:rsidRDefault="00B93E6B" w:rsidP="000119AF">
      <w:pPr>
        <w:spacing w:after="0"/>
        <w:ind w:firstLine="567"/>
        <w:jc w:val="both"/>
        <w:rPr>
          <w:rFonts w:ascii="Times New Roman" w:hAnsi="Times New Roman" w:cs="Times New Roman"/>
          <w:b/>
          <w:bCs/>
          <w:sz w:val="28"/>
          <w:szCs w:val="28"/>
        </w:rPr>
      </w:pPr>
      <w:r w:rsidRPr="000119AF">
        <w:rPr>
          <w:rFonts w:ascii="Times New Roman" w:hAnsi="Times New Roman" w:cs="Times New Roman"/>
          <w:b/>
          <w:bCs/>
          <w:sz w:val="28"/>
          <w:szCs w:val="28"/>
        </w:rPr>
        <w:t>Малые предприятия – Производство от 2 000 – до 10 000 единиц в сутки</w:t>
      </w:r>
    </w:p>
    <w:p w14:paraId="1CFA17D2" w14:textId="77777777" w:rsidR="000119AF" w:rsidRPr="000119AF" w:rsidRDefault="000119AF" w:rsidP="000119AF">
      <w:pPr>
        <w:spacing w:after="0"/>
        <w:ind w:firstLine="567"/>
        <w:jc w:val="both"/>
        <w:rPr>
          <w:rFonts w:ascii="Times New Roman" w:hAnsi="Times New Roman" w:cs="Times New Roman"/>
          <w:b/>
          <w:bCs/>
          <w:sz w:val="28"/>
          <w:szCs w:val="28"/>
        </w:rPr>
      </w:pPr>
    </w:p>
    <w:p w14:paraId="028A5676" w14:textId="1FC2A15F" w:rsidR="00B93E6B" w:rsidRPr="000119AF" w:rsidRDefault="00A730BE"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Для малых предприятий рекомендуется выбирать либо нанесение кода в типографии, либо этикетирование</w:t>
      </w:r>
      <w:r w:rsidR="005B09E6" w:rsidRPr="000119AF">
        <w:rPr>
          <w:rFonts w:ascii="Times New Roman" w:hAnsi="Times New Roman" w:cs="Times New Roman"/>
          <w:sz w:val="28"/>
          <w:szCs w:val="28"/>
        </w:rPr>
        <w:t>,</w:t>
      </w:r>
      <w:r w:rsidRPr="000119AF">
        <w:rPr>
          <w:rFonts w:ascii="Times New Roman" w:hAnsi="Times New Roman" w:cs="Times New Roman"/>
          <w:sz w:val="28"/>
          <w:szCs w:val="28"/>
        </w:rPr>
        <w:t xml:space="preserve"> так как оборудование для прямого нанесения стоит дороже. </w:t>
      </w:r>
    </w:p>
    <w:p w14:paraId="7BBD0225" w14:textId="731BDE2F" w:rsidR="00A730BE" w:rsidRPr="000119AF" w:rsidRDefault="00A730BE"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 xml:space="preserve">Если же у вас уже есть оборудование для нанесения, к </w:t>
      </w:r>
      <w:proofErr w:type="gramStart"/>
      <w:r w:rsidRPr="000119AF">
        <w:rPr>
          <w:rFonts w:ascii="Times New Roman" w:hAnsi="Times New Roman" w:cs="Times New Roman"/>
          <w:sz w:val="28"/>
          <w:szCs w:val="28"/>
        </w:rPr>
        <w:t>примеру</w:t>
      </w:r>
      <w:proofErr w:type="gramEnd"/>
      <w:r w:rsidRPr="000119AF">
        <w:rPr>
          <w:rFonts w:ascii="Times New Roman" w:hAnsi="Times New Roman" w:cs="Times New Roman"/>
          <w:sz w:val="28"/>
          <w:szCs w:val="28"/>
        </w:rPr>
        <w:t xml:space="preserve"> даты производства, постарайтесь перенастроить его для печать кода маркировки. Это поможет существенно сократить </w:t>
      </w:r>
      <w:r w:rsidR="00773C4C" w:rsidRPr="000119AF">
        <w:rPr>
          <w:rFonts w:ascii="Times New Roman" w:hAnsi="Times New Roman" w:cs="Times New Roman"/>
          <w:sz w:val="28"/>
          <w:szCs w:val="28"/>
        </w:rPr>
        <w:t>инвестиции</w:t>
      </w:r>
      <w:r w:rsidRPr="000119AF">
        <w:rPr>
          <w:rFonts w:ascii="Times New Roman" w:hAnsi="Times New Roman" w:cs="Times New Roman"/>
          <w:sz w:val="28"/>
          <w:szCs w:val="28"/>
        </w:rPr>
        <w:t xml:space="preserve">. </w:t>
      </w:r>
    </w:p>
    <w:p w14:paraId="1BA31978" w14:textId="77777777" w:rsidR="00A04E71" w:rsidRPr="000119AF" w:rsidRDefault="00A730BE"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 xml:space="preserve">Также, если у вас есть проверенная </w:t>
      </w:r>
      <w:r w:rsidR="00A04E71" w:rsidRPr="000119AF">
        <w:rPr>
          <w:rFonts w:ascii="Times New Roman" w:hAnsi="Times New Roman" w:cs="Times New Roman"/>
          <w:sz w:val="28"/>
          <w:szCs w:val="28"/>
        </w:rPr>
        <w:t xml:space="preserve">типография, то обратитесь к ней для нанесения кода. </w:t>
      </w:r>
    </w:p>
    <w:p w14:paraId="1BBD9962" w14:textId="44C9C609" w:rsidR="00A730BE" w:rsidRPr="000119AF" w:rsidRDefault="003E2083" w:rsidP="000119AF">
      <w:pPr>
        <w:spacing w:after="0"/>
        <w:ind w:firstLine="567"/>
        <w:jc w:val="both"/>
        <w:rPr>
          <w:rFonts w:ascii="Times New Roman" w:hAnsi="Times New Roman" w:cs="Times New Roman"/>
          <w:sz w:val="28"/>
          <w:szCs w:val="28"/>
        </w:rPr>
      </w:pPr>
      <w:hyperlink r:id="rId22" w:history="1">
        <w:r w:rsidR="00A04E71" w:rsidRPr="000119AF">
          <w:rPr>
            <w:rStyle w:val="a9"/>
            <w:rFonts w:ascii="Times New Roman" w:hAnsi="Times New Roman" w:cs="Times New Roman"/>
            <w:sz w:val="28"/>
            <w:szCs w:val="28"/>
          </w:rPr>
          <w:t>Список типографий готовых к маркировке</w:t>
        </w:r>
      </w:hyperlink>
      <w:r w:rsidR="00E75885" w:rsidRPr="000119AF">
        <w:rPr>
          <w:rStyle w:val="a9"/>
          <w:rFonts w:ascii="Times New Roman" w:hAnsi="Times New Roman" w:cs="Times New Roman"/>
          <w:sz w:val="28"/>
          <w:szCs w:val="28"/>
        </w:rPr>
        <w:t xml:space="preserve"> </w:t>
      </w:r>
    </w:p>
    <w:p w14:paraId="475C5095" w14:textId="727F0278" w:rsidR="00A04E71" w:rsidRPr="000119AF" w:rsidRDefault="00A04E71"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Если вы приняли решение печати кодов на принтере этикеток, то выбирайте принтер по производительности и качеству печати. Рекомендованное качество печати 300</w:t>
      </w:r>
      <w:r w:rsidRPr="000119AF">
        <w:rPr>
          <w:rFonts w:ascii="Times New Roman" w:hAnsi="Times New Roman" w:cs="Times New Roman"/>
          <w:sz w:val="28"/>
          <w:szCs w:val="28"/>
          <w:lang w:val="en-US"/>
        </w:rPr>
        <w:t>dpi</w:t>
      </w:r>
      <w:r w:rsidRPr="000119AF">
        <w:rPr>
          <w:rFonts w:ascii="Times New Roman" w:hAnsi="Times New Roman" w:cs="Times New Roman"/>
          <w:sz w:val="28"/>
          <w:szCs w:val="28"/>
        </w:rPr>
        <w:t>. Стоимость принтеров, позволяющих печатать около 10 000 этикеток</w:t>
      </w:r>
      <w:r w:rsidR="009D4C2F" w:rsidRPr="000119AF">
        <w:rPr>
          <w:rFonts w:ascii="Times New Roman" w:hAnsi="Times New Roman" w:cs="Times New Roman"/>
          <w:sz w:val="28"/>
          <w:szCs w:val="28"/>
        </w:rPr>
        <w:t xml:space="preserve"> в день</w:t>
      </w:r>
      <w:r w:rsidRPr="000119AF">
        <w:rPr>
          <w:rFonts w:ascii="Times New Roman" w:hAnsi="Times New Roman" w:cs="Times New Roman"/>
          <w:sz w:val="28"/>
          <w:szCs w:val="28"/>
        </w:rPr>
        <w:t xml:space="preserve">, начинается от 100 тыс. руб. </w:t>
      </w:r>
    </w:p>
    <w:p w14:paraId="1E2A550E" w14:textId="7ABBAA7A" w:rsidR="00A04E71" w:rsidRPr="000119AF" w:rsidRDefault="00A04E71"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Для проверки считываемости кодов малым предприятиям рекомендуется использовать 2</w:t>
      </w:r>
      <w:r w:rsidRPr="000119AF">
        <w:rPr>
          <w:rFonts w:ascii="Times New Roman" w:hAnsi="Times New Roman" w:cs="Times New Roman"/>
          <w:sz w:val="28"/>
          <w:szCs w:val="28"/>
          <w:lang w:val="en-US"/>
        </w:rPr>
        <w:t>D</w:t>
      </w:r>
      <w:r w:rsidRPr="000119AF">
        <w:rPr>
          <w:rFonts w:ascii="Times New Roman" w:hAnsi="Times New Roman" w:cs="Times New Roman"/>
          <w:sz w:val="28"/>
          <w:szCs w:val="28"/>
        </w:rPr>
        <w:t xml:space="preserve"> сканер штрих-кода. Может подойти и простой ручной сканер на подставке</w:t>
      </w:r>
      <w:r w:rsidR="001630A7" w:rsidRPr="000119AF">
        <w:rPr>
          <w:rFonts w:ascii="Times New Roman" w:hAnsi="Times New Roman" w:cs="Times New Roman"/>
          <w:sz w:val="28"/>
          <w:szCs w:val="28"/>
        </w:rPr>
        <w:t xml:space="preserve"> - они стоят от 3,5 тыс. руб</w:t>
      </w:r>
      <w:r w:rsidRPr="000119AF">
        <w:rPr>
          <w:rFonts w:ascii="Times New Roman" w:hAnsi="Times New Roman" w:cs="Times New Roman"/>
          <w:sz w:val="28"/>
          <w:szCs w:val="28"/>
        </w:rPr>
        <w:t xml:space="preserve">. Сканеры на подставке обычно можно настроить для сканирования в автоматическом режиме, без нажатия кнопки. Уточняйте такую возможность у поставщика. </w:t>
      </w:r>
    </w:p>
    <w:p w14:paraId="0C880BF3" w14:textId="73D4139B" w:rsidR="000E4D31" w:rsidRPr="000119AF" w:rsidRDefault="00297DE8"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 xml:space="preserve">При необходимости производитель может настроить интеграцию передачи данных </w:t>
      </w:r>
      <w:proofErr w:type="gramStart"/>
      <w:r w:rsidRPr="000119AF">
        <w:rPr>
          <w:rFonts w:ascii="Times New Roman" w:hAnsi="Times New Roman" w:cs="Times New Roman"/>
          <w:sz w:val="28"/>
          <w:szCs w:val="28"/>
        </w:rPr>
        <w:t>в</w:t>
      </w:r>
      <w:proofErr w:type="gramEnd"/>
      <w:r w:rsidRPr="000119AF">
        <w:rPr>
          <w:rFonts w:ascii="Times New Roman" w:hAnsi="Times New Roman" w:cs="Times New Roman"/>
          <w:sz w:val="28"/>
          <w:szCs w:val="28"/>
        </w:rPr>
        <w:t xml:space="preserve"> своей учетной системой, установленной на предприятии. Крупнейшие разработчики </w:t>
      </w:r>
      <w:r w:rsidR="000E4D31" w:rsidRPr="000119AF">
        <w:rPr>
          <w:rFonts w:ascii="Times New Roman" w:hAnsi="Times New Roman" w:cs="Times New Roman"/>
          <w:sz w:val="28"/>
          <w:szCs w:val="28"/>
        </w:rPr>
        <w:t xml:space="preserve">программного обеспечения подготовили свои решения для работы с маркированными товарами. </w:t>
      </w:r>
      <w:r w:rsidR="003D1915" w:rsidRPr="000119AF">
        <w:rPr>
          <w:rFonts w:ascii="Times New Roman" w:hAnsi="Times New Roman" w:cs="Times New Roman"/>
          <w:sz w:val="28"/>
          <w:szCs w:val="28"/>
        </w:rPr>
        <w:t xml:space="preserve">Обратитесь к поставщикам вашего </w:t>
      </w:r>
      <w:proofErr w:type="gramStart"/>
      <w:r w:rsidR="003D1915" w:rsidRPr="000119AF">
        <w:rPr>
          <w:rFonts w:ascii="Times New Roman" w:hAnsi="Times New Roman" w:cs="Times New Roman"/>
          <w:sz w:val="28"/>
          <w:szCs w:val="28"/>
        </w:rPr>
        <w:t>ПО</w:t>
      </w:r>
      <w:proofErr w:type="gramEnd"/>
      <w:r w:rsidR="003D1915" w:rsidRPr="000119AF">
        <w:rPr>
          <w:rFonts w:ascii="Times New Roman" w:hAnsi="Times New Roman" w:cs="Times New Roman"/>
          <w:sz w:val="28"/>
          <w:szCs w:val="28"/>
        </w:rPr>
        <w:t xml:space="preserve"> для обновления. </w:t>
      </w:r>
    </w:p>
    <w:p w14:paraId="0AB0EBBA" w14:textId="0E554C96" w:rsidR="00B93E6B" w:rsidRPr="000119AF" w:rsidRDefault="00B93E6B" w:rsidP="000119AF">
      <w:pPr>
        <w:spacing w:after="0"/>
        <w:ind w:firstLine="567"/>
        <w:jc w:val="center"/>
        <w:rPr>
          <w:rFonts w:ascii="Times New Roman" w:hAnsi="Times New Roman" w:cs="Times New Roman"/>
          <w:b/>
          <w:bCs/>
          <w:sz w:val="28"/>
          <w:szCs w:val="28"/>
        </w:rPr>
      </w:pPr>
      <w:r w:rsidRPr="000119AF">
        <w:rPr>
          <w:rFonts w:ascii="Times New Roman" w:hAnsi="Times New Roman" w:cs="Times New Roman"/>
          <w:b/>
          <w:bCs/>
          <w:sz w:val="28"/>
          <w:szCs w:val="28"/>
        </w:rPr>
        <w:lastRenderedPageBreak/>
        <w:t>Средние и крупные предприятия – Производство более 10 000 единиц в сутки</w:t>
      </w:r>
    </w:p>
    <w:p w14:paraId="7967C2C6" w14:textId="1A6D0B29" w:rsidR="00B93E6B" w:rsidRPr="000119AF" w:rsidRDefault="00297DE8"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Нанести код</w:t>
      </w:r>
      <w:r w:rsidR="00B520D8" w:rsidRPr="000119AF">
        <w:rPr>
          <w:rFonts w:ascii="Times New Roman" w:hAnsi="Times New Roman" w:cs="Times New Roman"/>
          <w:sz w:val="28"/>
          <w:szCs w:val="28"/>
        </w:rPr>
        <w:t xml:space="preserve"> можно в типографии или непосредственно на производстве. </w:t>
      </w:r>
      <w:r w:rsidR="00F72134" w:rsidRPr="000119AF">
        <w:rPr>
          <w:rFonts w:ascii="Times New Roman" w:hAnsi="Times New Roman" w:cs="Times New Roman"/>
          <w:sz w:val="28"/>
          <w:szCs w:val="28"/>
        </w:rPr>
        <w:t>Если у вас есть проверенный поставщик упаковки, обра</w:t>
      </w:r>
      <w:r w:rsidR="00EC2409" w:rsidRPr="000119AF">
        <w:rPr>
          <w:rFonts w:ascii="Times New Roman" w:hAnsi="Times New Roman" w:cs="Times New Roman"/>
          <w:sz w:val="28"/>
          <w:szCs w:val="28"/>
        </w:rPr>
        <w:t xml:space="preserve">титесь к нему, чтобы определить место нанесения кода, изменить дизайн упаковки при необходимости и заказать пробную партию упаковки с </w:t>
      </w:r>
      <w:proofErr w:type="spellStart"/>
      <w:r w:rsidR="00EC2409" w:rsidRPr="000119AF">
        <w:rPr>
          <w:rFonts w:ascii="Times New Roman" w:hAnsi="Times New Roman" w:cs="Times New Roman"/>
          <w:sz w:val="28"/>
          <w:szCs w:val="28"/>
          <w:lang w:val="en-US"/>
        </w:rPr>
        <w:t>DataMatrix</w:t>
      </w:r>
      <w:proofErr w:type="spellEnd"/>
      <w:r w:rsidR="00EC2409" w:rsidRPr="000119AF">
        <w:rPr>
          <w:rFonts w:ascii="Times New Roman" w:hAnsi="Times New Roman" w:cs="Times New Roman"/>
          <w:sz w:val="28"/>
          <w:szCs w:val="28"/>
        </w:rPr>
        <w:t xml:space="preserve">-кодами. </w:t>
      </w:r>
    </w:p>
    <w:p w14:paraId="1B3AF304" w14:textId="0BBF241C" w:rsidR="00E75885" w:rsidRPr="000119AF" w:rsidRDefault="003E2083" w:rsidP="000119AF">
      <w:pPr>
        <w:spacing w:after="0"/>
        <w:ind w:firstLine="567"/>
        <w:jc w:val="both"/>
        <w:rPr>
          <w:rFonts w:ascii="Times New Roman" w:hAnsi="Times New Roman" w:cs="Times New Roman"/>
          <w:sz w:val="28"/>
          <w:szCs w:val="28"/>
        </w:rPr>
      </w:pPr>
      <w:hyperlink r:id="rId23" w:history="1">
        <w:r w:rsidR="00EC2409" w:rsidRPr="000119AF">
          <w:rPr>
            <w:rStyle w:val="a9"/>
            <w:rFonts w:ascii="Times New Roman" w:hAnsi="Times New Roman" w:cs="Times New Roman"/>
            <w:sz w:val="28"/>
            <w:szCs w:val="28"/>
          </w:rPr>
          <w:t>Список типографий готовых к маркировке</w:t>
        </w:r>
      </w:hyperlink>
      <w:r w:rsidR="00E75885" w:rsidRPr="000119AF">
        <w:rPr>
          <w:rStyle w:val="a9"/>
          <w:rFonts w:ascii="Times New Roman" w:hAnsi="Times New Roman" w:cs="Times New Roman"/>
          <w:sz w:val="28"/>
          <w:szCs w:val="28"/>
        </w:rPr>
        <w:t xml:space="preserve"> </w:t>
      </w:r>
    </w:p>
    <w:p w14:paraId="33364AF1" w14:textId="3F899773" w:rsidR="00EC2409" w:rsidRPr="000119AF" w:rsidRDefault="00EC2409" w:rsidP="000119AF">
      <w:pPr>
        <w:spacing w:after="0"/>
        <w:ind w:firstLine="567"/>
        <w:jc w:val="both"/>
        <w:rPr>
          <w:rFonts w:ascii="Times New Roman" w:hAnsi="Times New Roman" w:cs="Times New Roman"/>
          <w:sz w:val="28"/>
          <w:szCs w:val="28"/>
        </w:rPr>
      </w:pPr>
    </w:p>
    <w:p w14:paraId="5072B270" w14:textId="51E67A44" w:rsidR="009D4C2F" w:rsidRPr="000119AF" w:rsidRDefault="009D4C2F"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Если вы приняли решение наносить код на производстве, и ваше оборудование может печатать, например, дату производства, то его можно будет перенастроить для нанесения кодов маркировки. В случае</w:t>
      </w:r>
      <w:proofErr w:type="gramStart"/>
      <w:r w:rsidRPr="000119AF">
        <w:rPr>
          <w:rFonts w:ascii="Times New Roman" w:hAnsi="Times New Roman" w:cs="Times New Roman"/>
          <w:sz w:val="28"/>
          <w:szCs w:val="28"/>
        </w:rPr>
        <w:t>,</w:t>
      </w:r>
      <w:proofErr w:type="gramEnd"/>
      <w:r w:rsidRPr="000119AF">
        <w:rPr>
          <w:rFonts w:ascii="Times New Roman" w:hAnsi="Times New Roman" w:cs="Times New Roman"/>
          <w:sz w:val="28"/>
          <w:szCs w:val="28"/>
        </w:rPr>
        <w:t xml:space="preserve"> если такого оборудования нет, то для прямого нанесения понадобится принтер для прямого нанесения на линии или принтер этикеток аппликатор для этикетирования.</w:t>
      </w:r>
    </w:p>
    <w:p w14:paraId="0CB94896" w14:textId="4DA0A979" w:rsidR="000E4D31" w:rsidRPr="000119AF" w:rsidRDefault="009D4C2F"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Принтеры для нанесения кодов на линии</w:t>
      </w:r>
      <w:r w:rsidR="000E4D31" w:rsidRPr="000119AF">
        <w:rPr>
          <w:rFonts w:ascii="Times New Roman" w:hAnsi="Times New Roman" w:cs="Times New Roman"/>
          <w:sz w:val="28"/>
          <w:szCs w:val="28"/>
        </w:rPr>
        <w:t xml:space="preserve"> бывают 5 видов – </w:t>
      </w:r>
      <w:proofErr w:type="spellStart"/>
      <w:r w:rsidR="000E4D31" w:rsidRPr="000119AF">
        <w:rPr>
          <w:rFonts w:ascii="Times New Roman" w:hAnsi="Times New Roman" w:cs="Times New Roman"/>
          <w:sz w:val="28"/>
          <w:szCs w:val="28"/>
        </w:rPr>
        <w:t>каплеструйные</w:t>
      </w:r>
      <w:proofErr w:type="spellEnd"/>
      <w:r w:rsidR="000E4D31" w:rsidRPr="000119AF">
        <w:rPr>
          <w:rFonts w:ascii="Times New Roman" w:hAnsi="Times New Roman" w:cs="Times New Roman"/>
          <w:sz w:val="28"/>
          <w:szCs w:val="28"/>
        </w:rPr>
        <w:t xml:space="preserve">, </w:t>
      </w:r>
      <w:proofErr w:type="spellStart"/>
      <w:r w:rsidR="000E4D31" w:rsidRPr="000119AF">
        <w:rPr>
          <w:rFonts w:ascii="Times New Roman" w:hAnsi="Times New Roman" w:cs="Times New Roman"/>
          <w:sz w:val="28"/>
          <w:szCs w:val="28"/>
        </w:rPr>
        <w:t>термоструйные</w:t>
      </w:r>
      <w:proofErr w:type="spellEnd"/>
      <w:r w:rsidR="000E4D31" w:rsidRPr="000119AF">
        <w:rPr>
          <w:rFonts w:ascii="Times New Roman" w:hAnsi="Times New Roman" w:cs="Times New Roman"/>
          <w:sz w:val="28"/>
          <w:szCs w:val="28"/>
        </w:rPr>
        <w:t xml:space="preserve">, </w:t>
      </w:r>
      <w:proofErr w:type="spellStart"/>
      <w:r w:rsidR="000E4D31" w:rsidRPr="000119AF">
        <w:rPr>
          <w:rFonts w:ascii="Times New Roman" w:hAnsi="Times New Roman" w:cs="Times New Roman"/>
          <w:sz w:val="28"/>
          <w:szCs w:val="28"/>
        </w:rPr>
        <w:t>пьезоструйные</w:t>
      </w:r>
      <w:proofErr w:type="spellEnd"/>
      <w:r w:rsidR="000E4D31" w:rsidRPr="000119AF">
        <w:rPr>
          <w:rFonts w:ascii="Times New Roman" w:hAnsi="Times New Roman" w:cs="Times New Roman"/>
          <w:sz w:val="28"/>
          <w:szCs w:val="28"/>
        </w:rPr>
        <w:t xml:space="preserve">, </w:t>
      </w:r>
      <w:proofErr w:type="spellStart"/>
      <w:r w:rsidR="000E4D31" w:rsidRPr="000119AF">
        <w:rPr>
          <w:rFonts w:ascii="Times New Roman" w:hAnsi="Times New Roman" w:cs="Times New Roman"/>
          <w:sz w:val="28"/>
          <w:szCs w:val="28"/>
        </w:rPr>
        <w:t>термотрансферные</w:t>
      </w:r>
      <w:proofErr w:type="spellEnd"/>
      <w:r w:rsidR="000E4D31" w:rsidRPr="000119AF">
        <w:rPr>
          <w:rFonts w:ascii="Times New Roman" w:hAnsi="Times New Roman" w:cs="Times New Roman"/>
          <w:sz w:val="28"/>
          <w:szCs w:val="28"/>
        </w:rPr>
        <w:t xml:space="preserve">, лазерные. Лазерные </w:t>
      </w:r>
      <w:r w:rsidRPr="000119AF">
        <w:rPr>
          <w:rFonts w:ascii="Times New Roman" w:hAnsi="Times New Roman" w:cs="Times New Roman"/>
          <w:sz w:val="28"/>
          <w:szCs w:val="28"/>
        </w:rPr>
        <w:t>принтеры</w:t>
      </w:r>
      <w:r w:rsidR="000E4D31" w:rsidRPr="000119AF">
        <w:rPr>
          <w:rFonts w:ascii="Times New Roman" w:hAnsi="Times New Roman" w:cs="Times New Roman"/>
          <w:sz w:val="28"/>
          <w:szCs w:val="28"/>
        </w:rPr>
        <w:t xml:space="preserve"> могут использоваться для нанесения на </w:t>
      </w:r>
      <w:r w:rsidR="00297DE8" w:rsidRPr="000119AF">
        <w:rPr>
          <w:rFonts w:ascii="Times New Roman" w:hAnsi="Times New Roman" w:cs="Times New Roman"/>
          <w:sz w:val="28"/>
          <w:szCs w:val="28"/>
        </w:rPr>
        <w:t>следующие</w:t>
      </w:r>
      <w:r w:rsidR="000E4D31" w:rsidRPr="000119AF">
        <w:rPr>
          <w:rFonts w:ascii="Times New Roman" w:hAnsi="Times New Roman" w:cs="Times New Roman"/>
          <w:sz w:val="28"/>
          <w:szCs w:val="28"/>
        </w:rPr>
        <w:t xml:space="preserve"> типы упаковки: </w:t>
      </w:r>
      <w:proofErr w:type="spellStart"/>
      <w:r w:rsidR="005B09E6" w:rsidRPr="000119AF">
        <w:rPr>
          <w:rFonts w:ascii="Times New Roman" w:hAnsi="Times New Roman" w:cs="Times New Roman"/>
          <w:sz w:val="28"/>
          <w:szCs w:val="28"/>
        </w:rPr>
        <w:t>п</w:t>
      </w:r>
      <w:r w:rsidR="000E4D31" w:rsidRPr="000119AF">
        <w:rPr>
          <w:rFonts w:ascii="Times New Roman" w:hAnsi="Times New Roman" w:cs="Times New Roman"/>
          <w:sz w:val="28"/>
          <w:szCs w:val="28"/>
        </w:rPr>
        <w:t>эт</w:t>
      </w:r>
      <w:proofErr w:type="spellEnd"/>
      <w:r w:rsidR="000E4D31" w:rsidRPr="000119AF">
        <w:rPr>
          <w:rFonts w:ascii="Times New Roman" w:hAnsi="Times New Roman" w:cs="Times New Roman"/>
          <w:sz w:val="28"/>
          <w:szCs w:val="28"/>
        </w:rPr>
        <w:t xml:space="preserve">-бутылка сверху на крышку, </w:t>
      </w:r>
      <w:r w:rsidR="005B09E6" w:rsidRPr="000119AF">
        <w:rPr>
          <w:rFonts w:ascii="Times New Roman" w:hAnsi="Times New Roman" w:cs="Times New Roman"/>
          <w:sz w:val="28"/>
          <w:szCs w:val="28"/>
        </w:rPr>
        <w:t>у</w:t>
      </w:r>
      <w:r w:rsidR="000E4D31" w:rsidRPr="000119AF">
        <w:rPr>
          <w:rFonts w:ascii="Times New Roman" w:hAnsi="Times New Roman" w:cs="Times New Roman"/>
          <w:sz w:val="28"/>
          <w:szCs w:val="28"/>
        </w:rPr>
        <w:t xml:space="preserve">паковка </w:t>
      </w:r>
      <w:proofErr w:type="spellStart"/>
      <w:r w:rsidR="000E4D31" w:rsidRPr="000119AF">
        <w:rPr>
          <w:rFonts w:ascii="Times New Roman" w:hAnsi="Times New Roman" w:cs="Times New Roman"/>
          <w:sz w:val="28"/>
          <w:szCs w:val="28"/>
        </w:rPr>
        <w:t>Tetra-Pak</w:t>
      </w:r>
      <w:proofErr w:type="spellEnd"/>
      <w:r w:rsidR="000E4D31" w:rsidRPr="000119AF">
        <w:rPr>
          <w:rFonts w:ascii="Times New Roman" w:hAnsi="Times New Roman" w:cs="Times New Roman"/>
          <w:sz w:val="28"/>
          <w:szCs w:val="28"/>
        </w:rPr>
        <w:t>/</w:t>
      </w:r>
      <w:proofErr w:type="spellStart"/>
      <w:r w:rsidR="000E4D31" w:rsidRPr="000119AF">
        <w:rPr>
          <w:rFonts w:ascii="Times New Roman" w:hAnsi="Times New Roman" w:cs="Times New Roman"/>
          <w:sz w:val="28"/>
          <w:szCs w:val="28"/>
        </w:rPr>
        <w:t>Pure-Pak</w:t>
      </w:r>
      <w:proofErr w:type="spellEnd"/>
      <w:r w:rsidR="000E4D31" w:rsidRPr="000119AF">
        <w:rPr>
          <w:rFonts w:ascii="Times New Roman" w:hAnsi="Times New Roman" w:cs="Times New Roman"/>
          <w:sz w:val="28"/>
          <w:szCs w:val="28"/>
        </w:rPr>
        <w:t xml:space="preserve"> сверху на крышку, </w:t>
      </w:r>
      <w:r w:rsidR="005B09E6" w:rsidRPr="000119AF">
        <w:rPr>
          <w:rFonts w:ascii="Times New Roman" w:hAnsi="Times New Roman" w:cs="Times New Roman"/>
          <w:sz w:val="28"/>
          <w:szCs w:val="28"/>
        </w:rPr>
        <w:t>с</w:t>
      </w:r>
      <w:r w:rsidR="000E4D31" w:rsidRPr="000119AF">
        <w:rPr>
          <w:rFonts w:ascii="Times New Roman" w:hAnsi="Times New Roman" w:cs="Times New Roman"/>
          <w:sz w:val="28"/>
          <w:szCs w:val="28"/>
        </w:rPr>
        <w:t xml:space="preserve">таканчики сверху на </w:t>
      </w:r>
      <w:proofErr w:type="spellStart"/>
      <w:r w:rsidR="000E4D31" w:rsidRPr="000119AF">
        <w:rPr>
          <w:rFonts w:ascii="Times New Roman" w:hAnsi="Times New Roman" w:cs="Times New Roman"/>
          <w:sz w:val="28"/>
          <w:szCs w:val="28"/>
        </w:rPr>
        <w:t>платинку</w:t>
      </w:r>
      <w:proofErr w:type="spellEnd"/>
      <w:r w:rsidR="000E4D31" w:rsidRPr="000119AF">
        <w:rPr>
          <w:rFonts w:ascii="Times New Roman" w:hAnsi="Times New Roman" w:cs="Times New Roman"/>
          <w:sz w:val="28"/>
          <w:szCs w:val="28"/>
        </w:rPr>
        <w:t xml:space="preserve">, </w:t>
      </w:r>
      <w:r w:rsidR="005B09E6" w:rsidRPr="000119AF">
        <w:rPr>
          <w:rFonts w:ascii="Times New Roman" w:hAnsi="Times New Roman" w:cs="Times New Roman"/>
          <w:sz w:val="28"/>
          <w:szCs w:val="28"/>
        </w:rPr>
        <w:t>к</w:t>
      </w:r>
      <w:r w:rsidR="000E4D31" w:rsidRPr="000119AF">
        <w:rPr>
          <w:rFonts w:ascii="Times New Roman" w:hAnsi="Times New Roman" w:cs="Times New Roman"/>
          <w:sz w:val="28"/>
          <w:szCs w:val="28"/>
        </w:rPr>
        <w:t xml:space="preserve">артонная упаковка, </w:t>
      </w:r>
      <w:r w:rsidR="005B09E6" w:rsidRPr="000119AF">
        <w:rPr>
          <w:rFonts w:ascii="Times New Roman" w:hAnsi="Times New Roman" w:cs="Times New Roman"/>
          <w:sz w:val="28"/>
          <w:szCs w:val="28"/>
        </w:rPr>
        <w:t>м</w:t>
      </w:r>
      <w:r w:rsidR="000E4D31" w:rsidRPr="000119AF">
        <w:rPr>
          <w:rFonts w:ascii="Times New Roman" w:hAnsi="Times New Roman" w:cs="Times New Roman"/>
          <w:sz w:val="28"/>
          <w:szCs w:val="28"/>
        </w:rPr>
        <w:t xml:space="preserve">еталлическая банка на крышку и на дно, </w:t>
      </w:r>
      <w:r w:rsidR="005B09E6" w:rsidRPr="000119AF">
        <w:rPr>
          <w:rFonts w:ascii="Times New Roman" w:hAnsi="Times New Roman" w:cs="Times New Roman"/>
          <w:sz w:val="28"/>
          <w:szCs w:val="28"/>
        </w:rPr>
        <w:t>с</w:t>
      </w:r>
      <w:r w:rsidR="000E4D31" w:rsidRPr="000119AF">
        <w:rPr>
          <w:rFonts w:ascii="Times New Roman" w:hAnsi="Times New Roman" w:cs="Times New Roman"/>
          <w:sz w:val="28"/>
          <w:szCs w:val="28"/>
        </w:rPr>
        <w:t>теклянная тара (банка/бутылка) сверху на крышку.</w:t>
      </w:r>
    </w:p>
    <w:p w14:paraId="760E833C" w14:textId="4C45DE7C" w:rsidR="00B93E6B" w:rsidRPr="000119AF" w:rsidRDefault="000E4D31"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Независимо от того, какой тип нанесения вы выбер</w:t>
      </w:r>
      <w:r w:rsidR="005B09E6" w:rsidRPr="000119AF">
        <w:rPr>
          <w:rFonts w:ascii="Times New Roman" w:hAnsi="Times New Roman" w:cs="Times New Roman"/>
          <w:sz w:val="28"/>
          <w:szCs w:val="28"/>
        </w:rPr>
        <w:t>е</w:t>
      </w:r>
      <w:r w:rsidRPr="000119AF">
        <w:rPr>
          <w:rFonts w:ascii="Times New Roman" w:hAnsi="Times New Roman" w:cs="Times New Roman"/>
          <w:sz w:val="28"/>
          <w:szCs w:val="28"/>
        </w:rPr>
        <w:t xml:space="preserve">те, необходимо обеспечить предприятие камерой технического зрения. При высоких скоростях производства лучше использовать </w:t>
      </w:r>
      <w:proofErr w:type="spellStart"/>
      <w:r w:rsidRPr="000119AF">
        <w:rPr>
          <w:rFonts w:ascii="Times New Roman" w:hAnsi="Times New Roman" w:cs="Times New Roman"/>
          <w:sz w:val="28"/>
          <w:szCs w:val="28"/>
        </w:rPr>
        <w:t>техзрение</w:t>
      </w:r>
      <w:proofErr w:type="spellEnd"/>
      <w:r w:rsidRPr="000119AF">
        <w:rPr>
          <w:rFonts w:ascii="Times New Roman" w:hAnsi="Times New Roman" w:cs="Times New Roman"/>
          <w:sz w:val="28"/>
          <w:szCs w:val="28"/>
        </w:rPr>
        <w:t xml:space="preserve"> вместо сканера штрих-кода. Под камерой технического зрения подразумевается набор инструментов (аппаратных и программных) для высокоточного и скоростного контроля нанесенных кодов маркировки.</w:t>
      </w:r>
      <w:r w:rsidR="00297DE8" w:rsidRPr="000119AF">
        <w:rPr>
          <w:rFonts w:ascii="Times New Roman" w:hAnsi="Times New Roman" w:cs="Times New Roman"/>
          <w:sz w:val="28"/>
          <w:szCs w:val="28"/>
        </w:rPr>
        <w:t xml:space="preserve"> Датчик на транспортере определяет, когда продукт или короб с продуктом, движущийся по конвейеру, находится в зоне контроля камеры технического зрения и по сигналу камер технического зрения делает снимок и фиксирует код маркировки или группу кодов.</w:t>
      </w:r>
      <w:r w:rsidRPr="000119AF">
        <w:rPr>
          <w:rFonts w:ascii="Times New Roman" w:hAnsi="Times New Roman" w:cs="Times New Roman"/>
          <w:sz w:val="28"/>
          <w:szCs w:val="28"/>
        </w:rPr>
        <w:t xml:space="preserve"> Для корректной работы камеры технического зрения крайне важно правильно подобрать и настроить камеру под размеры объекта и расстояние до него.</w:t>
      </w:r>
    </w:p>
    <w:p w14:paraId="6DCD821F" w14:textId="3ED8FBAC" w:rsidR="003D1915" w:rsidRPr="000119AF" w:rsidRDefault="00297DE8"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 xml:space="preserve">При необходимости производитель может настроить интеграцию передачи данных </w:t>
      </w:r>
      <w:proofErr w:type="gramStart"/>
      <w:r w:rsidRPr="000119AF">
        <w:rPr>
          <w:rFonts w:ascii="Times New Roman" w:hAnsi="Times New Roman" w:cs="Times New Roman"/>
          <w:sz w:val="28"/>
          <w:szCs w:val="28"/>
        </w:rPr>
        <w:t>в</w:t>
      </w:r>
      <w:proofErr w:type="gramEnd"/>
      <w:r w:rsidRPr="000119AF">
        <w:rPr>
          <w:rFonts w:ascii="Times New Roman" w:hAnsi="Times New Roman" w:cs="Times New Roman"/>
          <w:sz w:val="28"/>
          <w:szCs w:val="28"/>
        </w:rPr>
        <w:t xml:space="preserve"> своей учетной системой, установленной на предприятии. Крупнейшие разработчики программного обеспечения подготовили свои решения для работы с маркированными товарами. Обратитесь к поставщикам вашего </w:t>
      </w:r>
      <w:proofErr w:type="gramStart"/>
      <w:r w:rsidRPr="000119AF">
        <w:rPr>
          <w:rFonts w:ascii="Times New Roman" w:hAnsi="Times New Roman" w:cs="Times New Roman"/>
          <w:sz w:val="28"/>
          <w:szCs w:val="28"/>
        </w:rPr>
        <w:t>ПО</w:t>
      </w:r>
      <w:proofErr w:type="gramEnd"/>
      <w:r w:rsidRPr="000119AF">
        <w:rPr>
          <w:rFonts w:ascii="Times New Roman" w:hAnsi="Times New Roman" w:cs="Times New Roman"/>
          <w:sz w:val="28"/>
          <w:szCs w:val="28"/>
        </w:rPr>
        <w:t xml:space="preserve"> для обновления. </w:t>
      </w:r>
      <w:r w:rsidR="003D1915" w:rsidRPr="000119AF">
        <w:rPr>
          <w:rFonts w:ascii="Times New Roman" w:hAnsi="Times New Roman" w:cs="Times New Roman"/>
          <w:sz w:val="28"/>
          <w:szCs w:val="28"/>
        </w:rPr>
        <w:t xml:space="preserve">На крупном производстве может использоваться нетиповое решение, поэтому вам может потребоваться помощь интегратора для его доработки. </w:t>
      </w:r>
      <w:hyperlink r:id="rId24" w:history="1">
        <w:r w:rsidR="003D1915" w:rsidRPr="000119AF">
          <w:rPr>
            <w:rStyle w:val="a9"/>
            <w:rFonts w:ascii="Times New Roman" w:hAnsi="Times New Roman" w:cs="Times New Roman"/>
            <w:sz w:val="28"/>
            <w:szCs w:val="28"/>
          </w:rPr>
          <w:t>Список интеграторов</w:t>
        </w:r>
      </w:hyperlink>
      <w:r w:rsidR="003D1915" w:rsidRPr="000119AF">
        <w:rPr>
          <w:rFonts w:ascii="Times New Roman" w:hAnsi="Times New Roman" w:cs="Times New Roman"/>
          <w:sz w:val="28"/>
          <w:szCs w:val="28"/>
        </w:rPr>
        <w:t xml:space="preserve"> </w:t>
      </w:r>
      <w:r w:rsidR="00E75885" w:rsidRPr="000119AF">
        <w:rPr>
          <w:rFonts w:ascii="Times New Roman" w:hAnsi="Times New Roman" w:cs="Times New Roman"/>
          <w:sz w:val="28"/>
          <w:szCs w:val="28"/>
        </w:rPr>
        <w:t xml:space="preserve"> </w:t>
      </w:r>
    </w:p>
    <w:p w14:paraId="3C323396" w14:textId="253BC37D" w:rsidR="00D21CE0" w:rsidRPr="000119AF" w:rsidRDefault="003D1915" w:rsidP="000119AF">
      <w:pPr>
        <w:spacing w:after="0"/>
        <w:ind w:firstLine="567"/>
        <w:jc w:val="both"/>
        <w:rPr>
          <w:rFonts w:ascii="Times New Roman" w:hAnsi="Times New Roman" w:cs="Times New Roman"/>
          <w:b/>
          <w:bCs/>
          <w:sz w:val="28"/>
          <w:szCs w:val="28"/>
        </w:rPr>
      </w:pPr>
      <w:r w:rsidRPr="000119AF">
        <w:rPr>
          <w:rFonts w:ascii="Times New Roman" w:hAnsi="Times New Roman" w:cs="Times New Roman"/>
          <w:sz w:val="28"/>
          <w:szCs w:val="28"/>
        </w:rPr>
        <w:t xml:space="preserve">Для удобного подбора решения, а также выбора интеграторов решений, воспользуйтесь </w:t>
      </w:r>
      <w:hyperlink r:id="rId25" w:history="1">
        <w:r w:rsidRPr="000119AF">
          <w:rPr>
            <w:rStyle w:val="a9"/>
            <w:rFonts w:ascii="Times New Roman" w:hAnsi="Times New Roman" w:cs="Times New Roman"/>
            <w:sz w:val="28"/>
            <w:szCs w:val="28"/>
          </w:rPr>
          <w:t>Калькулятором технических решений</w:t>
        </w:r>
      </w:hyperlink>
      <w:r w:rsidR="00E75885" w:rsidRPr="000119AF">
        <w:rPr>
          <w:rStyle w:val="a9"/>
          <w:rFonts w:ascii="Times New Roman" w:hAnsi="Times New Roman" w:cs="Times New Roman"/>
          <w:sz w:val="28"/>
          <w:szCs w:val="28"/>
        </w:rPr>
        <w:t xml:space="preserve"> </w:t>
      </w:r>
    </w:p>
    <w:p w14:paraId="5A1BC62E" w14:textId="355C97A4" w:rsidR="003D1915" w:rsidRPr="000119AF" w:rsidRDefault="00D21CE0" w:rsidP="000119AF">
      <w:pPr>
        <w:spacing w:after="0"/>
        <w:ind w:firstLine="567"/>
        <w:jc w:val="both"/>
        <w:rPr>
          <w:rFonts w:ascii="Times New Roman" w:hAnsi="Times New Roman" w:cs="Times New Roman"/>
          <w:sz w:val="28"/>
          <w:szCs w:val="28"/>
        </w:rPr>
      </w:pPr>
      <w:r w:rsidRPr="000119AF">
        <w:rPr>
          <w:rFonts w:ascii="Times New Roman" w:hAnsi="Times New Roman" w:cs="Times New Roman"/>
          <w:sz w:val="28"/>
          <w:szCs w:val="28"/>
        </w:rPr>
        <w:t>Рекомендуем ознакомиться:</w:t>
      </w:r>
    </w:p>
    <w:p w14:paraId="17C1AE53" w14:textId="00C74943" w:rsidR="00D21CE0" w:rsidRPr="000119AF" w:rsidRDefault="003E2083" w:rsidP="000119AF">
      <w:pPr>
        <w:spacing w:after="0"/>
        <w:ind w:firstLine="567"/>
        <w:jc w:val="both"/>
        <w:rPr>
          <w:rFonts w:ascii="Times New Roman" w:hAnsi="Times New Roman" w:cs="Times New Roman"/>
          <w:b/>
          <w:bCs/>
          <w:sz w:val="28"/>
          <w:szCs w:val="28"/>
        </w:rPr>
      </w:pPr>
      <w:hyperlink r:id="rId26" w:history="1">
        <w:r w:rsidR="00D21CE0" w:rsidRPr="000119AF">
          <w:rPr>
            <w:rStyle w:val="a9"/>
            <w:rFonts w:ascii="Times New Roman" w:hAnsi="Times New Roman" w:cs="Times New Roman"/>
            <w:sz w:val="28"/>
            <w:szCs w:val="28"/>
          </w:rPr>
          <w:t>Записи мероприятий</w:t>
        </w:r>
      </w:hyperlink>
      <w:r w:rsidR="00E75885" w:rsidRPr="000119AF">
        <w:rPr>
          <w:rStyle w:val="a9"/>
          <w:rFonts w:ascii="Times New Roman" w:hAnsi="Times New Roman" w:cs="Times New Roman"/>
          <w:sz w:val="28"/>
          <w:szCs w:val="28"/>
        </w:rPr>
        <w:t xml:space="preserve"> </w:t>
      </w:r>
    </w:p>
    <w:p w14:paraId="76DD1B28" w14:textId="78524150" w:rsidR="00E75885" w:rsidRPr="000119AF" w:rsidRDefault="003E2083" w:rsidP="000119AF">
      <w:pPr>
        <w:spacing w:after="0"/>
        <w:ind w:firstLine="567"/>
        <w:jc w:val="both"/>
        <w:rPr>
          <w:rFonts w:ascii="Times New Roman" w:hAnsi="Times New Roman" w:cs="Times New Roman"/>
          <w:b/>
          <w:bCs/>
          <w:sz w:val="28"/>
          <w:szCs w:val="28"/>
        </w:rPr>
      </w:pPr>
      <w:hyperlink r:id="rId27" w:history="1">
        <w:r w:rsidR="00D21CE0" w:rsidRPr="000119AF">
          <w:rPr>
            <w:rStyle w:val="a9"/>
            <w:rFonts w:ascii="Times New Roman" w:hAnsi="Times New Roman" w:cs="Times New Roman"/>
            <w:sz w:val="28"/>
            <w:szCs w:val="28"/>
          </w:rPr>
          <w:t>Обучающий центр</w:t>
        </w:r>
      </w:hyperlink>
      <w:r w:rsidR="00D21CE0" w:rsidRPr="000119AF">
        <w:rPr>
          <w:rFonts w:ascii="Times New Roman" w:hAnsi="Times New Roman" w:cs="Times New Roman"/>
          <w:sz w:val="28"/>
          <w:szCs w:val="28"/>
        </w:rPr>
        <w:t xml:space="preserve"> </w:t>
      </w:r>
    </w:p>
    <w:p w14:paraId="4B892CE8" w14:textId="1B67D1B5" w:rsidR="003D1915" w:rsidRPr="000119AF" w:rsidRDefault="003D1915" w:rsidP="000119AF">
      <w:pPr>
        <w:spacing w:after="0"/>
        <w:ind w:firstLine="567"/>
        <w:jc w:val="both"/>
        <w:rPr>
          <w:rFonts w:ascii="Times New Roman" w:hAnsi="Times New Roman" w:cs="Times New Roman"/>
          <w:sz w:val="28"/>
          <w:szCs w:val="28"/>
        </w:rPr>
      </w:pPr>
    </w:p>
    <w:p w14:paraId="6DE4EA25" w14:textId="3BFFF70E" w:rsidR="00170A1A" w:rsidRPr="000119AF" w:rsidRDefault="00B93E6B" w:rsidP="00170A1A">
      <w:pPr>
        <w:rPr>
          <w:rFonts w:ascii="Times New Roman" w:hAnsi="Times New Roman" w:cs="Times New Roman"/>
          <w:b/>
          <w:bCs/>
          <w:sz w:val="28"/>
          <w:szCs w:val="28"/>
        </w:rPr>
      </w:pPr>
      <w:r w:rsidRPr="000119AF">
        <w:rPr>
          <w:rFonts w:ascii="Times New Roman" w:hAnsi="Times New Roman" w:cs="Times New Roman"/>
          <w:b/>
          <w:bCs/>
          <w:noProof/>
          <w:sz w:val="28"/>
          <w:szCs w:val="28"/>
          <w:lang w:eastAsia="ru-RU"/>
        </w:rPr>
        <w:lastRenderedPageBreak/>
        <mc:AlternateContent>
          <mc:Choice Requires="wps">
            <w:drawing>
              <wp:anchor distT="0" distB="0" distL="114300" distR="114300" simplePos="0" relativeHeight="251659264" behindDoc="0" locked="0" layoutInCell="1" allowOverlap="1" wp14:anchorId="65B5A9A7" wp14:editId="7BD51E87">
                <wp:simplePos x="0" y="0"/>
                <wp:positionH relativeFrom="column">
                  <wp:posOffset>-255270</wp:posOffset>
                </wp:positionH>
                <wp:positionV relativeFrom="paragraph">
                  <wp:posOffset>232410</wp:posOffset>
                </wp:positionV>
                <wp:extent cx="6733540" cy="1435100"/>
                <wp:effectExtent l="19050" t="19050" r="10160" b="12700"/>
                <wp:wrapNone/>
                <wp:docPr id="1" name="Прямоугольник 1"/>
                <wp:cNvGraphicFramePr/>
                <a:graphic xmlns:a="http://schemas.openxmlformats.org/drawingml/2006/main">
                  <a:graphicData uri="http://schemas.microsoft.com/office/word/2010/wordprocessingShape">
                    <wps:wsp>
                      <wps:cNvSpPr/>
                      <wps:spPr>
                        <a:xfrm>
                          <a:off x="0" y="0"/>
                          <a:ext cx="6733540" cy="1435100"/>
                        </a:xfrm>
                        <a:prstGeom prst="rect">
                          <a:avLst/>
                        </a:prstGeom>
                        <a:noFill/>
                        <a:ln w="38100">
                          <a:solidFill>
                            <a:srgbClr val="FFFF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margin-left:-20.1pt;margin-top:18.3pt;width:530.2pt;height:1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ZysQIAAHoFAAAOAAAAZHJzL2Uyb0RvYy54bWysVM1uEzEQviPxDpbvdLNJ+kPUTRW1CkKq&#10;2ooW9ex47WSF12Ns548TUq9IPAIPwQXx02fYvBFj72YblYoDIgfHs/Pnb+abOT5ZlYoshHUF6Iym&#10;ex1KhOaQF3qa0bc34xdHlDjPdM4UaJHRtXD0ZPj82fHSDEQXZqByYQkG0W6wNBmdeW8GSeL4TJTM&#10;7YERGpUSbMk8inaa5JYtMXqpkm6nc5AswebGAhfO4dezWkmHMb6UgvtLKZ3wRGUU3+bjaeM5CWcy&#10;PGaDqWVmVvDmGewfXlGyQmPSNtQZ84zMbfFHqLLgFhxIv8ehTEDKgouIAdGknUdormfMiIgFi+NM&#10;Wyb3/8Lyi8WVJUWOvaNEsxJbVH3ZfNx8rn5W95u76mt1X/3YfKp+Vd+q7yQN9VoaN0C3a3NlG8nh&#10;NYBfSVuGf4RFVrHG67bGYuUJx48Hh73efh9bwVGX9nv7aSd2IXlwN9b5VwJKEi4ZtdjEWFu2OHce&#10;U6Lp1iRk0zAulIqNVJosM9o7CjGDyoEq8qCNgp1OTpUlC4ZcGOOvTbxjhrGVxhQBZA0r3vxaiRBD&#10;6TdCYrkQSLfOEIgq2rCMc6H9QShTjITWwU3iE1rH9ClH5WNt0amxDW4iErh1bDD9LWPrEbOC9q1z&#10;WWiwT2XO37WZa/st+hpzgD+BfI0ssVCPjzN8XGBrzpnzV8zivGA7cQf4SzykAmwBNDdKZmA/PPU9&#10;2CONUUvJEucvo+79nFlBiXqtkeAv035giY9Cf/+wi4Ld1Ux2NXpengK2FUmMr4vXYO/V9iotlLe4&#10;KkYhK6qY5pg7o9zbrXDq672Ay4aL0Sia4ZAa5s/1teEheKhqoN7N6pZZ0/DTI7UvYDurbPCIprVt&#10;8NQwmnuQReTwQ12beuOAR9I0yyhskF05Wj2szOFvAAAA//8DAFBLAwQUAAYACAAAACEA0xFFdN8A&#10;AAALAQAADwAAAGRycy9kb3ducmV2LnhtbEyPTU/DMAyG70j8h8hIXNCWEFCHStMJgXYBCWnlQxy9&#10;xrQVjVOabCv/nvQER9uPXj9vsZ5cLw40hs6zgculAkFce9txY+D1ZbO4AREissXeMxn4oQDr8vSk&#10;wNz6I2/pUMVGpBAOORpoYxxyKUPdksOw9ANxun360WFM49hIO+IxhbteaqUy6bDj9KHFge5bqr+q&#10;vTNwMVSd/F49vFl+ev8gWiFunh+NOT+b7m5BRJriHwyzflKHMjnt/J5tEL2BxbXSCTVwlWUgZkDp&#10;ebMzoDOdgSwL+b9D+QsAAP//AwBQSwECLQAUAAYACAAAACEAtoM4kv4AAADhAQAAEwAAAAAAAAAA&#10;AAAAAAAAAAAAW0NvbnRlbnRfVHlwZXNdLnhtbFBLAQItABQABgAIAAAAIQA4/SH/1gAAAJQBAAAL&#10;AAAAAAAAAAAAAAAAAC8BAABfcmVscy8ucmVsc1BLAQItABQABgAIAAAAIQDFP3ZysQIAAHoFAAAO&#10;AAAAAAAAAAAAAAAAAC4CAABkcnMvZTJvRG9jLnhtbFBLAQItABQABgAIAAAAIQDTEUV03wAAAAsB&#10;AAAPAAAAAAAAAAAAAAAAAAsFAABkcnMvZG93bnJldi54bWxQSwUGAAAAAAQABADzAAAAFwYAAAAA&#10;" filled="f" strokecolor="yellow" strokeweight="3pt"/>
            </w:pict>
          </mc:Fallback>
        </mc:AlternateContent>
      </w:r>
    </w:p>
    <w:p w14:paraId="54E6E35E" w14:textId="43ADDC24" w:rsidR="007B0DDD" w:rsidRPr="000119AF" w:rsidRDefault="00B93E6B">
      <w:pPr>
        <w:rPr>
          <w:rFonts w:ascii="Times New Roman" w:hAnsi="Times New Roman" w:cs="Times New Roman"/>
          <w:sz w:val="28"/>
          <w:szCs w:val="28"/>
        </w:rPr>
      </w:pPr>
      <w:r w:rsidRPr="000119AF">
        <w:rPr>
          <w:rFonts w:ascii="Times New Roman" w:hAnsi="Times New Roman" w:cs="Times New Roman"/>
          <w:sz w:val="28"/>
          <w:szCs w:val="28"/>
        </w:rPr>
        <w:t xml:space="preserve">Внимание! Если у вас возникают сложности с выбором оборудования, типографии, интегратора или стоимость предложенных вам решений значительно превышает описанные выше, пишите на почту </w:t>
      </w:r>
      <w:hyperlink r:id="rId28" w:history="1">
        <w:r w:rsidR="000E4D31" w:rsidRPr="000119AF">
          <w:rPr>
            <w:rStyle w:val="a9"/>
            <w:rFonts w:ascii="Times New Roman" w:hAnsi="Times New Roman" w:cs="Times New Roman"/>
            <w:sz w:val="28"/>
            <w:szCs w:val="28"/>
          </w:rPr>
          <w:t>tgmilk@crpt.ru</w:t>
        </w:r>
      </w:hyperlink>
      <w:r w:rsidR="000E4D31" w:rsidRPr="000119AF">
        <w:rPr>
          <w:rFonts w:ascii="Times New Roman" w:hAnsi="Times New Roman" w:cs="Times New Roman"/>
          <w:sz w:val="28"/>
          <w:szCs w:val="28"/>
        </w:rPr>
        <w:t xml:space="preserve"> </w:t>
      </w:r>
    </w:p>
    <w:p w14:paraId="0361B91E" w14:textId="77777777" w:rsidR="00B93E6B" w:rsidRPr="000119AF" w:rsidRDefault="00B93E6B">
      <w:pPr>
        <w:rPr>
          <w:rFonts w:ascii="Times New Roman" w:hAnsi="Times New Roman" w:cs="Times New Roman"/>
          <w:sz w:val="28"/>
          <w:szCs w:val="28"/>
        </w:rPr>
      </w:pPr>
    </w:p>
    <w:p w14:paraId="349A74F8" w14:textId="001E62EB" w:rsidR="007B0DDD" w:rsidRPr="000119AF" w:rsidRDefault="007B0DDD" w:rsidP="00170A1A">
      <w:pPr>
        <w:rPr>
          <w:rFonts w:ascii="Times New Roman" w:hAnsi="Times New Roman" w:cs="Times New Roman"/>
          <w:sz w:val="28"/>
          <w:szCs w:val="28"/>
        </w:rPr>
      </w:pPr>
      <w:r w:rsidRPr="000119AF">
        <w:rPr>
          <w:rFonts w:ascii="Times New Roman" w:hAnsi="Times New Roman" w:cs="Times New Roman"/>
          <w:sz w:val="28"/>
          <w:szCs w:val="28"/>
        </w:rPr>
        <w:t xml:space="preserve"> </w:t>
      </w:r>
      <w:bookmarkEnd w:id="0"/>
    </w:p>
    <w:sectPr w:rsidR="007B0DDD" w:rsidRPr="000119AF" w:rsidSect="000119A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74A01"/>
    <w:multiLevelType w:val="hybridMultilevel"/>
    <w:tmpl w:val="B1F44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CC2EE7"/>
    <w:multiLevelType w:val="hybridMultilevel"/>
    <w:tmpl w:val="9FF89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637CD0"/>
    <w:multiLevelType w:val="hybridMultilevel"/>
    <w:tmpl w:val="7152D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E90D37"/>
    <w:multiLevelType w:val="hybridMultilevel"/>
    <w:tmpl w:val="CB2E1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3D2"/>
    <w:rsid w:val="000119AF"/>
    <w:rsid w:val="0002523E"/>
    <w:rsid w:val="00032644"/>
    <w:rsid w:val="000E4D31"/>
    <w:rsid w:val="001630A7"/>
    <w:rsid w:val="00170A1A"/>
    <w:rsid w:val="001D2D97"/>
    <w:rsid w:val="00297DE8"/>
    <w:rsid w:val="003C53D2"/>
    <w:rsid w:val="003D1915"/>
    <w:rsid w:val="003E2083"/>
    <w:rsid w:val="005B09E6"/>
    <w:rsid w:val="00773C4C"/>
    <w:rsid w:val="007B0DDD"/>
    <w:rsid w:val="009D4C2F"/>
    <w:rsid w:val="00A04E71"/>
    <w:rsid w:val="00A730BE"/>
    <w:rsid w:val="00A919A4"/>
    <w:rsid w:val="00B520D8"/>
    <w:rsid w:val="00B93E6B"/>
    <w:rsid w:val="00CD1D34"/>
    <w:rsid w:val="00D21CE0"/>
    <w:rsid w:val="00DA6117"/>
    <w:rsid w:val="00DE53CF"/>
    <w:rsid w:val="00E75885"/>
    <w:rsid w:val="00EC2409"/>
    <w:rsid w:val="00F72134"/>
    <w:rsid w:val="00FA2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DDD"/>
    <w:pPr>
      <w:ind w:left="720"/>
      <w:contextualSpacing/>
    </w:pPr>
  </w:style>
  <w:style w:type="character" w:styleId="a4">
    <w:name w:val="annotation reference"/>
    <w:basedOn w:val="a0"/>
    <w:uiPriority w:val="99"/>
    <w:semiHidden/>
    <w:unhideWhenUsed/>
    <w:rsid w:val="00170A1A"/>
    <w:rPr>
      <w:sz w:val="16"/>
      <w:szCs w:val="16"/>
    </w:rPr>
  </w:style>
  <w:style w:type="paragraph" w:styleId="a5">
    <w:name w:val="annotation text"/>
    <w:basedOn w:val="a"/>
    <w:link w:val="a6"/>
    <w:uiPriority w:val="99"/>
    <w:semiHidden/>
    <w:unhideWhenUsed/>
    <w:rsid w:val="00170A1A"/>
    <w:pPr>
      <w:spacing w:line="240" w:lineRule="auto"/>
    </w:pPr>
    <w:rPr>
      <w:sz w:val="20"/>
      <w:szCs w:val="20"/>
    </w:rPr>
  </w:style>
  <w:style w:type="character" w:customStyle="1" w:styleId="a6">
    <w:name w:val="Текст примечания Знак"/>
    <w:basedOn w:val="a0"/>
    <w:link w:val="a5"/>
    <w:uiPriority w:val="99"/>
    <w:semiHidden/>
    <w:rsid w:val="00170A1A"/>
    <w:rPr>
      <w:sz w:val="20"/>
      <w:szCs w:val="20"/>
    </w:rPr>
  </w:style>
  <w:style w:type="paragraph" w:styleId="a7">
    <w:name w:val="annotation subject"/>
    <w:basedOn w:val="a5"/>
    <w:next w:val="a5"/>
    <w:link w:val="a8"/>
    <w:uiPriority w:val="99"/>
    <w:semiHidden/>
    <w:unhideWhenUsed/>
    <w:rsid w:val="00170A1A"/>
    <w:rPr>
      <w:b/>
      <w:bCs/>
    </w:rPr>
  </w:style>
  <w:style w:type="character" w:customStyle="1" w:styleId="a8">
    <w:name w:val="Тема примечания Знак"/>
    <w:basedOn w:val="a6"/>
    <w:link w:val="a7"/>
    <w:uiPriority w:val="99"/>
    <w:semiHidden/>
    <w:rsid w:val="00170A1A"/>
    <w:rPr>
      <w:b/>
      <w:bCs/>
      <w:sz w:val="20"/>
      <w:szCs w:val="20"/>
    </w:rPr>
  </w:style>
  <w:style w:type="character" w:styleId="a9">
    <w:name w:val="Hyperlink"/>
    <w:basedOn w:val="a0"/>
    <w:uiPriority w:val="99"/>
    <w:unhideWhenUsed/>
    <w:rsid w:val="00DE53CF"/>
    <w:rPr>
      <w:color w:val="0563C1" w:themeColor="hyperlink"/>
      <w:u w:val="single"/>
    </w:rPr>
  </w:style>
  <w:style w:type="character" w:customStyle="1" w:styleId="UnresolvedMention">
    <w:name w:val="Unresolved Mention"/>
    <w:basedOn w:val="a0"/>
    <w:uiPriority w:val="99"/>
    <w:semiHidden/>
    <w:unhideWhenUsed/>
    <w:rsid w:val="00DE53CF"/>
    <w:rPr>
      <w:color w:val="605E5C"/>
      <w:shd w:val="clear" w:color="auto" w:fill="E1DFDD"/>
    </w:rPr>
  </w:style>
  <w:style w:type="paragraph" w:styleId="aa">
    <w:name w:val="Balloon Text"/>
    <w:basedOn w:val="a"/>
    <w:link w:val="ab"/>
    <w:uiPriority w:val="99"/>
    <w:semiHidden/>
    <w:unhideWhenUsed/>
    <w:rsid w:val="000119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119AF"/>
    <w:rPr>
      <w:rFonts w:ascii="Tahoma" w:hAnsi="Tahoma" w:cs="Tahoma"/>
      <w:sz w:val="16"/>
      <w:szCs w:val="16"/>
    </w:rPr>
  </w:style>
  <w:style w:type="character" w:styleId="ac">
    <w:name w:val="FollowedHyperlink"/>
    <w:basedOn w:val="a0"/>
    <w:uiPriority w:val="99"/>
    <w:semiHidden/>
    <w:unhideWhenUsed/>
    <w:rsid w:val="00CD1D3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DDD"/>
    <w:pPr>
      <w:ind w:left="720"/>
      <w:contextualSpacing/>
    </w:pPr>
  </w:style>
  <w:style w:type="character" w:styleId="a4">
    <w:name w:val="annotation reference"/>
    <w:basedOn w:val="a0"/>
    <w:uiPriority w:val="99"/>
    <w:semiHidden/>
    <w:unhideWhenUsed/>
    <w:rsid w:val="00170A1A"/>
    <w:rPr>
      <w:sz w:val="16"/>
      <w:szCs w:val="16"/>
    </w:rPr>
  </w:style>
  <w:style w:type="paragraph" w:styleId="a5">
    <w:name w:val="annotation text"/>
    <w:basedOn w:val="a"/>
    <w:link w:val="a6"/>
    <w:uiPriority w:val="99"/>
    <w:semiHidden/>
    <w:unhideWhenUsed/>
    <w:rsid w:val="00170A1A"/>
    <w:pPr>
      <w:spacing w:line="240" w:lineRule="auto"/>
    </w:pPr>
    <w:rPr>
      <w:sz w:val="20"/>
      <w:szCs w:val="20"/>
    </w:rPr>
  </w:style>
  <w:style w:type="character" w:customStyle="1" w:styleId="a6">
    <w:name w:val="Текст примечания Знак"/>
    <w:basedOn w:val="a0"/>
    <w:link w:val="a5"/>
    <w:uiPriority w:val="99"/>
    <w:semiHidden/>
    <w:rsid w:val="00170A1A"/>
    <w:rPr>
      <w:sz w:val="20"/>
      <w:szCs w:val="20"/>
    </w:rPr>
  </w:style>
  <w:style w:type="paragraph" w:styleId="a7">
    <w:name w:val="annotation subject"/>
    <w:basedOn w:val="a5"/>
    <w:next w:val="a5"/>
    <w:link w:val="a8"/>
    <w:uiPriority w:val="99"/>
    <w:semiHidden/>
    <w:unhideWhenUsed/>
    <w:rsid w:val="00170A1A"/>
    <w:rPr>
      <w:b/>
      <w:bCs/>
    </w:rPr>
  </w:style>
  <w:style w:type="character" w:customStyle="1" w:styleId="a8">
    <w:name w:val="Тема примечания Знак"/>
    <w:basedOn w:val="a6"/>
    <w:link w:val="a7"/>
    <w:uiPriority w:val="99"/>
    <w:semiHidden/>
    <w:rsid w:val="00170A1A"/>
    <w:rPr>
      <w:b/>
      <w:bCs/>
      <w:sz w:val="20"/>
      <w:szCs w:val="20"/>
    </w:rPr>
  </w:style>
  <w:style w:type="character" w:styleId="a9">
    <w:name w:val="Hyperlink"/>
    <w:basedOn w:val="a0"/>
    <w:uiPriority w:val="99"/>
    <w:unhideWhenUsed/>
    <w:rsid w:val="00DE53CF"/>
    <w:rPr>
      <w:color w:val="0563C1" w:themeColor="hyperlink"/>
      <w:u w:val="single"/>
    </w:rPr>
  </w:style>
  <w:style w:type="character" w:customStyle="1" w:styleId="UnresolvedMention">
    <w:name w:val="Unresolved Mention"/>
    <w:basedOn w:val="a0"/>
    <w:uiPriority w:val="99"/>
    <w:semiHidden/>
    <w:unhideWhenUsed/>
    <w:rsid w:val="00DE53CF"/>
    <w:rPr>
      <w:color w:val="605E5C"/>
      <w:shd w:val="clear" w:color="auto" w:fill="E1DFDD"/>
    </w:rPr>
  </w:style>
  <w:style w:type="paragraph" w:styleId="aa">
    <w:name w:val="Balloon Text"/>
    <w:basedOn w:val="a"/>
    <w:link w:val="ab"/>
    <w:uiPriority w:val="99"/>
    <w:semiHidden/>
    <w:unhideWhenUsed/>
    <w:rsid w:val="000119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119AF"/>
    <w:rPr>
      <w:rFonts w:ascii="Tahoma" w:hAnsi="Tahoma" w:cs="Tahoma"/>
      <w:sz w:val="16"/>
      <w:szCs w:val="16"/>
    </w:rPr>
  </w:style>
  <w:style w:type="character" w:styleId="ac">
    <w:name w:val="FollowedHyperlink"/>
    <w:basedOn w:val="a0"/>
    <w:uiPriority w:val="99"/>
    <w:semiHidden/>
    <w:unhideWhenUsed/>
    <w:rsid w:val="00CD1D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jghhoc2aj1c8b.xn--p1ai/lectures/education/?ELEMENT_ID=119757" TargetMode="External"/><Relationship Id="rId13" Type="http://schemas.openxmlformats.org/officeDocument/2006/relationships/hyperlink" Target="https://xn--80ajghhoc2aj1c8b.xn--p1ai/business/projects/dairy/typical/" TargetMode="External"/><Relationship Id="rId18" Type="http://schemas.openxmlformats.org/officeDocument/2006/relationships/hyperlink" Target="https://&#1095;&#1077;&#1089;&#1090;&#1085;&#1099;&#1081;&#1079;&#1085;&#1072;&#1082;.&#1088;&#1092;/business/projects/dairy/partners/" TargetMode="External"/><Relationship Id="rId26" Type="http://schemas.openxmlformats.org/officeDocument/2006/relationships/hyperlink" Target="https://xn--80ajghhoc2aj1c8b.xn--p1ai/lectures/videoarhiv/" TargetMode="External"/><Relationship Id="rId3" Type="http://schemas.microsoft.com/office/2007/relationships/stylesWithEffects" Target="stylesWithEffects.xml"/><Relationship Id="rId21" Type="http://schemas.openxmlformats.org/officeDocument/2006/relationships/hyperlink" Target="https://xn--80ajghhoc2aj1c8b.xn--p1ai/upload/Korobochnoe%20reshenie%202021-04-16.pdf" TargetMode="External"/><Relationship Id="rId7" Type="http://schemas.openxmlformats.org/officeDocument/2006/relationships/hyperlink" Target="https://xn--80ajghhoc2aj1c8b.xn--p1ai/upload/%D0%A0%D0%B5%D0%B3%D0%B8%D1%81%D1%82%D1%80%D0%B0%D1%86%D0%B8%D1%8F_%D1%83%D1%87%D0%B0%D1%81%D1%82%D0%BD%D0%B8%D0%BA%D0%B0.pdf" TargetMode="External"/><Relationship Id="rId12" Type="http://schemas.openxmlformats.org/officeDocument/2006/relationships/hyperlink" Target="https://xn--80ajghhoc2aj1c8b.xn--p1ai/lectures/education/?ELEMENT_ID=119988" TargetMode="External"/><Relationship Id="rId17" Type="http://schemas.openxmlformats.org/officeDocument/2006/relationships/hyperlink" Target="https://xn--80ajghhoc2aj1c8b.xn--p1ai/business/projects/dairy/partners/" TargetMode="External"/><Relationship Id="rId25" Type="http://schemas.openxmlformats.org/officeDocument/2006/relationships/hyperlink" Target="https://xn--80ajghhoc2aj1c8b.xn--p1ai/business/projects/dairy/typical/" TargetMode="External"/><Relationship Id="rId2" Type="http://schemas.openxmlformats.org/officeDocument/2006/relationships/styles" Target="styles.xml"/><Relationship Id="rId16" Type="http://schemas.openxmlformats.org/officeDocument/2006/relationships/hyperlink" Target="https://xn--80ajghhoc2aj1c8b.xn--p1ai/business/projects/dairy/printing/" TargetMode="External"/><Relationship Id="rId20" Type="http://schemas.openxmlformats.org/officeDocument/2006/relationships/hyperlink" Target="https://xn--80ajghhoc2aj1c8b.xn--p1ai/lectures/education/?ELEMENT_ID=12004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xn--80ajghhoc2aj1c8b.xn--p1ai/upload/%D0%9F%D0%BE%D1%81%D1%82%D0%B0%D0%BD%D0%BE%D0%B2%D0%BB%D0%B5%D0%BD%D0%B8%D0%B5_%D0%9F%D1%80%D0%B0%D0%B2%D0%B8%D1%82%D0%B5%D0%BB%D1%8C%D1%81%D1%82%D0%B2%D0%B0_%D0%A0%D0%A4_%E2%84%96_2099.pdf" TargetMode="External"/><Relationship Id="rId11" Type="http://schemas.openxmlformats.org/officeDocument/2006/relationships/hyperlink" Target="https://xn--80ajghhoc2aj1c8b.xn--p1ai/upload/uf/44f/Zakaz_KM_SI_SUZ_moloko.pdf" TargetMode="External"/><Relationship Id="rId24" Type="http://schemas.openxmlformats.org/officeDocument/2006/relationships/hyperlink" Target="https://xn--80ajghhoc2aj1c8b.xn--p1ai/business/projects/dairy/partners/" TargetMode="External"/><Relationship Id="rId5" Type="http://schemas.openxmlformats.org/officeDocument/2006/relationships/webSettings" Target="webSettings.xml"/><Relationship Id="rId15" Type="http://schemas.openxmlformats.org/officeDocument/2006/relationships/hyperlink" Target="https://xn--80ajghhoc2aj1c8b.xn--p1ai/upload/Rabota%20s%20vesovym%20tovarom%2029.03.2021.pdf" TargetMode="External"/><Relationship Id="rId23" Type="http://schemas.openxmlformats.org/officeDocument/2006/relationships/hyperlink" Target="https://xn--80ajghhoc2aj1c8b.xn--p1ai/business/projects/dairy/printing/" TargetMode="External"/><Relationship Id="rId28" Type="http://schemas.openxmlformats.org/officeDocument/2006/relationships/hyperlink" Target="mailto:tgmilk@crpt.ru" TargetMode="External"/><Relationship Id="rId10" Type="http://schemas.openxmlformats.org/officeDocument/2006/relationships/hyperlink" Target="https://xn--80ajghhoc2aj1c8b.xn--p1ai/lectures/education/?ELEMENT_ID=119938" TargetMode="External"/><Relationship Id="rId19" Type="http://schemas.openxmlformats.org/officeDocument/2006/relationships/hyperlink" Target="https://xn--80ajghhoc2aj1c8b.xn--p1ai/upload/uf/022/Vvod_tovara_v_oborot_moloko.pdf" TargetMode="External"/><Relationship Id="rId4" Type="http://schemas.openxmlformats.org/officeDocument/2006/relationships/settings" Target="settings.xml"/><Relationship Id="rId9" Type="http://schemas.openxmlformats.org/officeDocument/2006/relationships/hyperlink" Target="https://xn--80ajghhoc2aj1c8b.xn--p1ai/upload/uf/89b/KMT_instruktsiya-po-rabote-s-profilem-i-reestrom-tovarov.pdf" TargetMode="External"/><Relationship Id="rId14" Type="http://schemas.openxmlformats.org/officeDocument/2006/relationships/hyperlink" Target="https://xn--80ajghhoc2aj1c8b.xn--p1ai/upload/Tipovye%20tekh.%20resheniya_mart.pdf" TargetMode="External"/><Relationship Id="rId22" Type="http://schemas.openxmlformats.org/officeDocument/2006/relationships/hyperlink" Target="https://xn--80ajghhoc2aj1c8b.xn--p1ai/business/projects/dairy/printing/" TargetMode="External"/><Relationship Id="rId27" Type="http://schemas.openxmlformats.org/officeDocument/2006/relationships/hyperlink" Target="https://xn--80ajghhoc2aj1c8b.xn--p1ai/lectures/educatio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1345</Words>
  <Characters>7673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Хомякова Полина</dc:creator>
  <cp:lastModifiedBy>Фатима Магомедова</cp:lastModifiedBy>
  <cp:revision>3</cp:revision>
  <cp:lastPrinted>2021-05-18T09:24:00Z</cp:lastPrinted>
  <dcterms:created xsi:type="dcterms:W3CDTF">2021-05-18T09:23:00Z</dcterms:created>
  <dcterms:modified xsi:type="dcterms:W3CDTF">2021-05-18T12:07:00Z</dcterms:modified>
</cp:coreProperties>
</file>